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4696" w14:textId="1DD9B53E" w:rsidR="00787AB6" w:rsidRPr="005650E5" w:rsidRDefault="006C38D8">
      <w:pPr>
        <w:rPr>
          <w:rFonts w:ascii="Avenir Next LT Pro Light" w:hAnsi="Avenir Next LT Pro Light"/>
          <w:sz w:val="16"/>
          <w:szCs w:val="16"/>
        </w:rPr>
      </w:pPr>
      <w:r w:rsidRPr="006C38D8">
        <w:rPr>
          <w:rFonts w:ascii="Avenir Next LT Pro Light" w:hAnsi="Avenir Next LT Pro Light"/>
          <w:b/>
          <w:bCs/>
          <w:i/>
          <w:i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E582260" wp14:editId="4E3E8DF7">
            <wp:simplePos x="0" y="0"/>
            <wp:positionH relativeFrom="margin">
              <wp:align>left</wp:align>
            </wp:positionH>
            <wp:positionV relativeFrom="paragraph">
              <wp:posOffset>-428263</wp:posOffset>
            </wp:positionV>
            <wp:extent cx="1547471" cy="1939638"/>
            <wp:effectExtent l="0" t="0" r="0" b="0"/>
            <wp:wrapNone/>
            <wp:docPr id="809091776" name="Picture 1" descr="A drawing of a we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91776" name="Picture 1" descr="A drawing of a well&#10;&#10;Description automatically generated with medium confidence"/>
                    <pic:cNvPicPr/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71" cy="1939638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00E">
        <w:rPr>
          <w:rFonts w:ascii="Avenir Next LT Pro Light" w:hAnsi="Avenir Next LT Pro Light"/>
          <w:b/>
          <w:bCs/>
          <w:i/>
          <w:iCs/>
          <w:sz w:val="56"/>
          <w:szCs w:val="56"/>
        </w:rPr>
        <w:t xml:space="preserve">        </w:t>
      </w:r>
      <w:r w:rsidR="00787AB6" w:rsidRPr="006C38D8">
        <w:rPr>
          <w:rFonts w:ascii="Avenir Next LT Pro Light" w:hAnsi="Avenir Next LT Pro Light"/>
          <w:b/>
          <w:bCs/>
          <w:i/>
          <w:iCs/>
          <w:sz w:val="56"/>
          <w:szCs w:val="56"/>
        </w:rPr>
        <w:t>Jack and Jill Childcare</w:t>
      </w:r>
      <w:r w:rsidR="00787AB6">
        <w:rPr>
          <w:rFonts w:ascii="Avenir Next LT Pro Light" w:hAnsi="Avenir Next LT Pro Light"/>
          <w:sz w:val="28"/>
          <w:szCs w:val="28"/>
        </w:rPr>
        <w:t xml:space="preserve"> </w:t>
      </w:r>
      <w:r w:rsidR="00787AB6" w:rsidRPr="005650E5">
        <w:rPr>
          <w:rFonts w:ascii="Avenir Next LT Pro Light" w:hAnsi="Avenir Next LT Pro Light"/>
          <w:sz w:val="16"/>
          <w:szCs w:val="16"/>
        </w:rPr>
        <w:t>(registered charity n</w:t>
      </w:r>
      <w:r w:rsidR="005650E5">
        <w:rPr>
          <w:rFonts w:ascii="Avenir Next LT Pro Light" w:hAnsi="Avenir Next LT Pro Light"/>
          <w:sz w:val="16"/>
          <w:szCs w:val="16"/>
        </w:rPr>
        <w:t>o</w:t>
      </w:r>
      <w:r w:rsidR="00787AB6" w:rsidRPr="005650E5">
        <w:rPr>
          <w:rFonts w:ascii="Avenir Next LT Pro Light" w:hAnsi="Avenir Next LT Pro Light"/>
          <w:sz w:val="16"/>
          <w:szCs w:val="16"/>
        </w:rPr>
        <w:t>1042803)</w:t>
      </w:r>
    </w:p>
    <w:p w14:paraId="781901C3" w14:textId="77777777" w:rsidR="007B0396" w:rsidRDefault="007B0396">
      <w:pPr>
        <w:rPr>
          <w:rFonts w:ascii="Avenir Next LT Pro Light" w:hAnsi="Avenir Next LT Pro Light"/>
          <w:sz w:val="18"/>
          <w:szCs w:val="18"/>
        </w:rPr>
      </w:pPr>
    </w:p>
    <w:p w14:paraId="65DD385F" w14:textId="5B6836DF" w:rsidR="006F7807" w:rsidRDefault="00C34A13" w:rsidP="00C34A13">
      <w:pPr>
        <w:jc w:val="center"/>
        <w:rPr>
          <w:rFonts w:ascii="Avenir Next LT Pro Light" w:hAnsi="Avenir Next LT Pro Light"/>
          <w:i/>
          <w:iCs/>
          <w:sz w:val="28"/>
          <w:szCs w:val="28"/>
        </w:rPr>
      </w:pPr>
      <w:r>
        <w:rPr>
          <w:rFonts w:ascii="Avenir Next LT Pro Light" w:hAnsi="Avenir Next LT Pro Light"/>
          <w:i/>
          <w:iCs/>
          <w:sz w:val="28"/>
          <w:szCs w:val="28"/>
        </w:rPr>
        <w:t>Financial d</w:t>
      </w:r>
      <w:r w:rsidR="00787AB6" w:rsidRPr="00C73957">
        <w:rPr>
          <w:rFonts w:ascii="Avenir Next LT Pro Light" w:hAnsi="Avenir Next LT Pro Light"/>
          <w:i/>
          <w:iCs/>
          <w:sz w:val="28"/>
          <w:szCs w:val="28"/>
        </w:rPr>
        <w:t>etails for academic year 202</w:t>
      </w:r>
      <w:r w:rsidR="00B82FD3">
        <w:rPr>
          <w:rFonts w:ascii="Avenir Next LT Pro Light" w:hAnsi="Avenir Next LT Pro Light"/>
          <w:i/>
          <w:iCs/>
          <w:sz w:val="28"/>
          <w:szCs w:val="28"/>
        </w:rPr>
        <w:t>4</w:t>
      </w:r>
      <w:r w:rsidR="00787AB6" w:rsidRPr="00C73957">
        <w:rPr>
          <w:rFonts w:ascii="Avenir Next LT Pro Light" w:hAnsi="Avenir Next LT Pro Light"/>
          <w:i/>
          <w:iCs/>
          <w:sz w:val="28"/>
          <w:szCs w:val="28"/>
        </w:rPr>
        <w:t>-2</w:t>
      </w:r>
      <w:r w:rsidR="00B82FD3">
        <w:rPr>
          <w:rFonts w:ascii="Avenir Next LT Pro Light" w:hAnsi="Avenir Next LT Pro Light"/>
          <w:i/>
          <w:iCs/>
          <w:sz w:val="28"/>
          <w:szCs w:val="28"/>
        </w:rPr>
        <w:t>5</w:t>
      </w:r>
    </w:p>
    <w:p w14:paraId="35DBB2D6" w14:textId="77777777" w:rsidR="00EC56D6" w:rsidRPr="00C73957" w:rsidRDefault="00EC56D6" w:rsidP="00C34A13">
      <w:pPr>
        <w:jc w:val="center"/>
        <w:rPr>
          <w:rFonts w:ascii="Avenir Next LT Pro Light" w:hAnsi="Avenir Next LT Pro Light"/>
          <w:i/>
          <w:iCs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099"/>
        <w:gridCol w:w="2242"/>
        <w:gridCol w:w="2262"/>
      </w:tblGrid>
      <w:tr w:rsidR="009814D0" w:rsidRPr="00C140A5" w14:paraId="784FBBF6" w14:textId="734FBCF3" w:rsidTr="009A7887">
        <w:trPr>
          <w:jc w:val="center"/>
        </w:trPr>
        <w:tc>
          <w:tcPr>
            <w:tcW w:w="1413" w:type="dxa"/>
            <w:shd w:val="clear" w:color="auto" w:fill="8EAADB" w:themeFill="accent1" w:themeFillTint="99"/>
          </w:tcPr>
          <w:p w14:paraId="17232BF2" w14:textId="77933E5C" w:rsidR="009814D0" w:rsidRPr="00B44A87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  <w:sz w:val="28"/>
                <w:szCs w:val="28"/>
              </w:rPr>
            </w:pPr>
            <w:r w:rsidRPr="00B44A87">
              <w:rPr>
                <w:rFonts w:ascii="Avenir Next LT Pro Light" w:hAnsi="Avenir Next LT Pro Light"/>
                <w:i/>
                <w:iCs/>
                <w:sz w:val="28"/>
                <w:szCs w:val="28"/>
              </w:rPr>
              <w:t>Activity</w:t>
            </w:r>
          </w:p>
        </w:tc>
        <w:tc>
          <w:tcPr>
            <w:tcW w:w="7603" w:type="dxa"/>
            <w:gridSpan w:val="3"/>
            <w:shd w:val="clear" w:color="auto" w:fill="8EAADB" w:themeFill="accent1" w:themeFillTint="99"/>
          </w:tcPr>
          <w:p w14:paraId="5510B834" w14:textId="6B65E953" w:rsidR="009814D0" w:rsidRPr="00B44A87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  <w:sz w:val="28"/>
                <w:szCs w:val="28"/>
              </w:rPr>
            </w:pPr>
            <w:r w:rsidRPr="00B44A87">
              <w:rPr>
                <w:rFonts w:ascii="Avenir Next LT Pro Light" w:hAnsi="Avenir Next LT Pro Light"/>
                <w:i/>
                <w:iCs/>
                <w:sz w:val="28"/>
                <w:szCs w:val="28"/>
              </w:rPr>
              <w:t>Cost</w:t>
            </w:r>
          </w:p>
        </w:tc>
      </w:tr>
      <w:tr w:rsidR="009814D0" w:rsidRPr="00C140A5" w14:paraId="4173E937" w14:textId="77777777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77F616C7" w14:textId="77777777" w:rsidR="009814D0" w:rsidRPr="00C140A5" w:rsidRDefault="009814D0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3099" w:type="dxa"/>
            <w:shd w:val="clear" w:color="auto" w:fill="D9E2F3" w:themeFill="accent1" w:themeFillTint="33"/>
          </w:tcPr>
          <w:p w14:paraId="36D4C46F" w14:textId="5F8C8897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School 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>-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 Jackals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1B809EC8" w14:textId="20561B3A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Pre-school (</w:t>
            </w:r>
            <w:proofErr w:type="spellStart"/>
            <w:r w:rsidRPr="00C140A5">
              <w:rPr>
                <w:rFonts w:ascii="Avenir Next LT Pro Light" w:hAnsi="Avenir Next LT Pro Light"/>
                <w:i/>
                <w:iCs/>
              </w:rPr>
              <w:t>Littlehaven</w:t>
            </w:r>
            <w:proofErr w:type="spellEnd"/>
            <w:r w:rsidRPr="00C140A5">
              <w:rPr>
                <w:rFonts w:ascii="Avenir Next LT Pro Light" w:hAnsi="Avenir Next LT Pro Light"/>
                <w:i/>
                <w:iCs/>
              </w:rPr>
              <w:t>)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 xml:space="preserve"> – 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Jackrabbits</w:t>
            </w:r>
          </w:p>
        </w:tc>
        <w:tc>
          <w:tcPr>
            <w:tcW w:w="2262" w:type="dxa"/>
            <w:shd w:val="clear" w:color="auto" w:fill="D9E2F3" w:themeFill="accent1" w:themeFillTint="33"/>
          </w:tcPr>
          <w:p w14:paraId="30582AEF" w14:textId="2D908882" w:rsidR="009814D0" w:rsidRPr="00C140A5" w:rsidRDefault="003E6C2B" w:rsidP="00787AB6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Pre-school (</w:t>
            </w:r>
            <w:proofErr w:type="spellStart"/>
            <w:r w:rsidRPr="00C140A5">
              <w:rPr>
                <w:rFonts w:ascii="Avenir Next LT Pro Light" w:hAnsi="Avenir Next LT Pro Light"/>
                <w:i/>
                <w:iCs/>
              </w:rPr>
              <w:t>Northolmes</w:t>
            </w:r>
            <w:proofErr w:type="spellEnd"/>
            <w:r w:rsidRPr="00C140A5">
              <w:rPr>
                <w:rFonts w:ascii="Avenir Next LT Pro Light" w:hAnsi="Avenir Next LT Pro Light"/>
                <w:i/>
                <w:iCs/>
              </w:rPr>
              <w:t>)</w:t>
            </w:r>
            <w:r w:rsidR="00CC3830" w:rsidRPr="00C140A5">
              <w:rPr>
                <w:rFonts w:ascii="Avenir Next LT Pro Light" w:hAnsi="Avenir Next LT Pro Light"/>
                <w:i/>
                <w:iCs/>
              </w:rPr>
              <w:t xml:space="preserve"> - </w:t>
            </w:r>
            <w:r w:rsidR="00CC3830"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Jacksnipes</w:t>
            </w:r>
          </w:p>
        </w:tc>
      </w:tr>
      <w:tr w:rsidR="009814D0" w:rsidRPr="00C140A5" w14:paraId="346583F7" w14:textId="61D9EC98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C50C6D4" w14:textId="197752CC" w:rsidR="009814D0" w:rsidRPr="00C140A5" w:rsidRDefault="009814D0" w:rsidP="00D277BC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Sessions </w:t>
            </w:r>
          </w:p>
          <w:p w14:paraId="25EABFD5" w14:textId="3F66B412" w:rsidR="009814D0" w:rsidRPr="00C140A5" w:rsidRDefault="009814D0" w:rsidP="00D277BC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3099" w:type="dxa"/>
          </w:tcPr>
          <w:p w14:paraId="7309D5BF" w14:textId="4E5A4A33" w:rsidR="009814D0" w:rsidRPr="00C140A5" w:rsidRDefault="00E65286" w:rsidP="00DE3036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Before School</w:t>
            </w:r>
            <w:r w:rsidR="00AC669C" w:rsidRPr="00C140A5">
              <w:rPr>
                <w:rFonts w:ascii="Avenir Next LT Pro Light" w:hAnsi="Avenir Next LT Pro Light"/>
                <w:i/>
                <w:iCs/>
              </w:rPr>
              <w:t xml:space="preserve"> Session</w:t>
            </w:r>
            <w:r w:rsidRPr="00C140A5">
              <w:rPr>
                <w:rFonts w:ascii="Avenir Next LT Pro Light" w:hAnsi="Avenir Next LT Pro Light"/>
                <w:i/>
                <w:iCs/>
              </w:rPr>
              <w:t>: £</w:t>
            </w:r>
            <w:r w:rsidR="00AC669C" w:rsidRPr="00C140A5">
              <w:rPr>
                <w:rFonts w:ascii="Avenir Next LT Pro Light" w:hAnsi="Avenir Next LT Pro Light"/>
                <w:i/>
                <w:iCs/>
              </w:rPr>
              <w:t>6.50</w:t>
            </w:r>
          </w:p>
          <w:p w14:paraId="463B6DB5" w14:textId="3A175865" w:rsidR="00E65286" w:rsidRPr="00C140A5" w:rsidRDefault="005A1470" w:rsidP="00DE3036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After School -</w:t>
            </w:r>
            <w:r w:rsidR="00E65286" w:rsidRPr="00C140A5">
              <w:rPr>
                <w:rFonts w:ascii="Avenir Next LT Pro Light" w:hAnsi="Avenir Next LT Pro Light"/>
                <w:i/>
                <w:iCs/>
              </w:rPr>
              <w:t>Hourly</w:t>
            </w:r>
            <w:r w:rsidRPr="00C140A5">
              <w:rPr>
                <w:rFonts w:ascii="Avenir Next LT Pro Light" w:hAnsi="Avenir Next LT Pro Light"/>
                <w:i/>
                <w:iCs/>
              </w:rPr>
              <w:t>: £</w:t>
            </w:r>
            <w:r w:rsidR="00AC669C" w:rsidRPr="00C140A5">
              <w:rPr>
                <w:rFonts w:ascii="Avenir Next LT Pro Light" w:hAnsi="Avenir Next LT Pro Light"/>
                <w:i/>
                <w:iCs/>
              </w:rPr>
              <w:t>5.</w:t>
            </w:r>
            <w:r w:rsidR="007C7C0E" w:rsidRPr="00C140A5">
              <w:rPr>
                <w:rFonts w:ascii="Avenir Next LT Pro Light" w:hAnsi="Avenir Next LT Pro Light"/>
                <w:i/>
                <w:iCs/>
              </w:rPr>
              <w:t>90</w:t>
            </w:r>
          </w:p>
          <w:p w14:paraId="39CE24C6" w14:textId="52A4D6AB" w:rsidR="00EC31F7" w:rsidRPr="00C140A5" w:rsidRDefault="00EC31F7" w:rsidP="00DE3036">
            <w:pPr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2242" w:type="dxa"/>
          </w:tcPr>
          <w:p w14:paraId="7EE656E3" w14:textId="2746E101" w:rsidR="009814D0" w:rsidRPr="00C140A5" w:rsidRDefault="005A1470" w:rsidP="00AF487D">
            <w:pPr>
              <w:rPr>
                <w:rFonts w:ascii="Avenir Next LT Pro Light" w:hAnsi="Avenir Next LT Pro Light"/>
              </w:rPr>
            </w:pPr>
            <w:r w:rsidRPr="00C140A5">
              <w:rPr>
                <w:rFonts w:ascii="Avenir Next LT Pro Light" w:hAnsi="Avenir Next LT Pro Light"/>
              </w:rPr>
              <w:t>Hourly: £</w:t>
            </w:r>
            <w:r w:rsidR="00B47F5D" w:rsidRPr="00C140A5">
              <w:rPr>
                <w:rFonts w:ascii="Avenir Next LT Pro Light" w:hAnsi="Avenir Next LT Pro Light"/>
              </w:rPr>
              <w:t>7.00</w:t>
            </w:r>
          </w:p>
        </w:tc>
        <w:tc>
          <w:tcPr>
            <w:tcW w:w="2262" w:type="dxa"/>
          </w:tcPr>
          <w:p w14:paraId="00567FD4" w14:textId="751B0A25" w:rsidR="009814D0" w:rsidRPr="00C140A5" w:rsidRDefault="005A1470" w:rsidP="00AF487D">
            <w:pPr>
              <w:rPr>
                <w:rFonts w:ascii="Avenir Next LT Pro Light" w:hAnsi="Avenir Next LT Pro Light"/>
              </w:rPr>
            </w:pPr>
            <w:r w:rsidRPr="00C140A5">
              <w:rPr>
                <w:rFonts w:ascii="Avenir Next LT Pro Light" w:hAnsi="Avenir Next LT Pro Light"/>
              </w:rPr>
              <w:t>Hourly: £</w:t>
            </w:r>
            <w:r w:rsidR="00B47F5D" w:rsidRPr="00C140A5">
              <w:rPr>
                <w:rFonts w:ascii="Avenir Next LT Pro Light" w:hAnsi="Avenir Next LT Pro Light"/>
              </w:rPr>
              <w:t>8.50</w:t>
            </w:r>
          </w:p>
        </w:tc>
      </w:tr>
      <w:tr w:rsidR="00EC31F7" w:rsidRPr="00C140A5" w14:paraId="4B41E6CE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4B4FB0E4" w14:textId="77777777" w:rsidR="00EC31F7" w:rsidRPr="00C140A5" w:rsidRDefault="00EC31F7" w:rsidP="00AF487D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F56BB9" w:rsidRPr="00C140A5" w14:paraId="75EAF971" w14:textId="323F3158" w:rsidTr="009A7887">
        <w:trPr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58471DF" w14:textId="40A71D93" w:rsidR="00F56BB9" w:rsidRPr="00C140A5" w:rsidRDefault="00F56BB9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Food</w:t>
            </w:r>
          </w:p>
        </w:tc>
        <w:tc>
          <w:tcPr>
            <w:tcW w:w="3099" w:type="dxa"/>
          </w:tcPr>
          <w:p w14:paraId="629FA760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£1.00</w:t>
            </w:r>
          </w:p>
          <w:p w14:paraId="35115B5E" w14:textId="44B7CC12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£1.50</w:t>
            </w:r>
          </w:p>
        </w:tc>
        <w:tc>
          <w:tcPr>
            <w:tcW w:w="2242" w:type="dxa"/>
          </w:tcPr>
          <w:p w14:paraId="5463A982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£1.00</w:t>
            </w:r>
          </w:p>
          <w:p w14:paraId="0E6AD066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Lunch: £2.50</w:t>
            </w:r>
          </w:p>
          <w:p w14:paraId="05F9A1BD" w14:textId="32C9894F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£1.50</w:t>
            </w:r>
          </w:p>
        </w:tc>
        <w:tc>
          <w:tcPr>
            <w:tcW w:w="2262" w:type="dxa"/>
          </w:tcPr>
          <w:p w14:paraId="2565C04B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Breakfast: £1.00</w:t>
            </w:r>
          </w:p>
          <w:p w14:paraId="4B8ECF38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Lunch: £2.50</w:t>
            </w:r>
          </w:p>
          <w:p w14:paraId="4CB8BFC9" w14:textId="77777777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Light Tea: £1.50</w:t>
            </w:r>
          </w:p>
          <w:p w14:paraId="3D54DB74" w14:textId="5EEB313E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</w:p>
        </w:tc>
      </w:tr>
      <w:tr w:rsidR="00F56BB9" w:rsidRPr="00C140A5" w14:paraId="4D71AF89" w14:textId="5DBF924A" w:rsidTr="009A7887">
        <w:trPr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</w:tcPr>
          <w:p w14:paraId="52704B27" w14:textId="14B0ADCB" w:rsidR="00F56BB9" w:rsidRPr="00C140A5" w:rsidRDefault="00F56BB9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3099" w:type="dxa"/>
            <w:shd w:val="clear" w:color="auto" w:fill="FBE4D5" w:themeFill="accent2" w:themeFillTint="33"/>
          </w:tcPr>
          <w:p w14:paraId="38FFEE9C" w14:textId="52BC164F" w:rsidR="00F56BB9" w:rsidRPr="00C140A5" w:rsidRDefault="00F56BB9" w:rsidP="002B5768">
            <w:pPr>
              <w:rPr>
                <w:rFonts w:ascii="Avenir Next LT Pro Light" w:hAnsi="Avenir Next LT Pro Light"/>
                <w:i/>
                <w:iCs/>
              </w:rPr>
            </w:pPr>
          </w:p>
        </w:tc>
        <w:tc>
          <w:tcPr>
            <w:tcW w:w="4504" w:type="dxa"/>
            <w:gridSpan w:val="2"/>
          </w:tcPr>
          <w:p w14:paraId="195BFF72" w14:textId="5A1E6F58" w:rsidR="00F56BB9" w:rsidRPr="00C140A5" w:rsidRDefault="00F56BB9" w:rsidP="009E7172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Snacks provided</w:t>
            </w:r>
          </w:p>
        </w:tc>
      </w:tr>
      <w:tr w:rsidR="00D3167C" w:rsidRPr="00C140A5" w14:paraId="42E57683" w14:textId="77777777" w:rsidTr="00C140A5">
        <w:trPr>
          <w:jc w:val="center"/>
        </w:trPr>
        <w:tc>
          <w:tcPr>
            <w:tcW w:w="4512" w:type="dxa"/>
            <w:gridSpan w:val="2"/>
            <w:shd w:val="clear" w:color="auto" w:fill="D9D9D9" w:themeFill="background1" w:themeFillShade="D9"/>
          </w:tcPr>
          <w:p w14:paraId="4AEEA45B" w14:textId="77777777" w:rsidR="00D3167C" w:rsidRPr="00C140A5" w:rsidRDefault="00D3167C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  <w:tc>
          <w:tcPr>
            <w:tcW w:w="4504" w:type="dxa"/>
            <w:gridSpan w:val="2"/>
          </w:tcPr>
          <w:p w14:paraId="40241279" w14:textId="19929D53" w:rsidR="00D3167C" w:rsidRPr="00C140A5" w:rsidRDefault="00FF1867" w:rsidP="009E7172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You </w:t>
            </w:r>
            <w:r w:rsidR="0066329F" w:rsidRPr="00C140A5">
              <w:rPr>
                <w:rFonts w:ascii="Avenir Next LT Pro Light" w:hAnsi="Avenir Next LT Pro Light"/>
                <w:i/>
                <w:iCs/>
              </w:rPr>
              <w:t>can</w:t>
            </w:r>
            <w:r w:rsidRPr="00C140A5">
              <w:rPr>
                <w:rFonts w:ascii="Avenir Next LT Pro Light" w:hAnsi="Avenir Next LT Pro Light"/>
                <w:i/>
                <w:iCs/>
              </w:rPr>
              <w:t xml:space="preserve"> supply </w:t>
            </w:r>
            <w:r w:rsidR="006222C5" w:rsidRPr="00C140A5">
              <w:rPr>
                <w:rFonts w:ascii="Avenir Next LT Pro Light" w:hAnsi="Avenir Next LT Pro Light"/>
                <w:i/>
                <w:iCs/>
              </w:rPr>
              <w:t>a ‘packed’ lunch if you would prefer, please speak to staff about contents and storage</w:t>
            </w:r>
          </w:p>
        </w:tc>
      </w:tr>
      <w:tr w:rsidR="00D3167C" w:rsidRPr="00C140A5" w14:paraId="3FD61AF0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5A1A5906" w14:textId="063E07F0" w:rsidR="00D3167C" w:rsidRPr="00C140A5" w:rsidRDefault="00D3167C" w:rsidP="009E7172">
            <w:pPr>
              <w:jc w:val="center"/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2B5768" w:rsidRPr="00C140A5" w14:paraId="2064F386" w14:textId="531C65FD" w:rsidTr="009A7887">
        <w:trPr>
          <w:jc w:val="center"/>
        </w:trPr>
        <w:tc>
          <w:tcPr>
            <w:tcW w:w="1413" w:type="dxa"/>
            <w:shd w:val="clear" w:color="auto" w:fill="FFF2CC" w:themeFill="accent4" w:themeFillTint="33"/>
          </w:tcPr>
          <w:p w14:paraId="6477E1E0" w14:textId="630F386C" w:rsidR="002B5768" w:rsidRPr="00C140A5" w:rsidRDefault="00822DD3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>Jacanas</w:t>
            </w:r>
          </w:p>
          <w:p w14:paraId="1D6804F2" w14:textId="1076E6B9" w:rsidR="00FF7DE2" w:rsidRPr="00C140A5" w:rsidRDefault="00FF7DE2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Parent and Toddler group</w:t>
            </w:r>
          </w:p>
        </w:tc>
        <w:tc>
          <w:tcPr>
            <w:tcW w:w="7603" w:type="dxa"/>
            <w:gridSpan w:val="3"/>
            <w:shd w:val="clear" w:color="auto" w:fill="FFF2CC" w:themeFill="accent4" w:themeFillTint="33"/>
          </w:tcPr>
          <w:p w14:paraId="66AF2249" w14:textId="77777777" w:rsidR="009A7887" w:rsidRDefault="002B5768" w:rsidP="00D736D4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Registration: £5 (one-off </w:t>
            </w:r>
            <w:r w:rsidR="001C725B" w:rsidRPr="00C140A5">
              <w:rPr>
                <w:rFonts w:ascii="Avenir Next LT Pro Light" w:hAnsi="Avenir Next LT Pro Light"/>
                <w:i/>
                <w:iCs/>
              </w:rPr>
              <w:t xml:space="preserve">payment)  </w:t>
            </w:r>
            <w:r w:rsidR="00D736D4" w:rsidRPr="00C140A5">
              <w:rPr>
                <w:rFonts w:ascii="Avenir Next LT Pro Light" w:hAnsi="Avenir Next LT Pro Light"/>
                <w:i/>
                <w:iCs/>
              </w:rPr>
              <w:t xml:space="preserve">                                     </w:t>
            </w:r>
          </w:p>
          <w:p w14:paraId="03816F0F" w14:textId="254517CF" w:rsidR="009A7887" w:rsidRPr="00C140A5" w:rsidRDefault="00D736D4" w:rsidP="00D736D4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 xml:space="preserve"> </w:t>
            </w:r>
            <w:r w:rsidR="002B5768" w:rsidRPr="00C140A5">
              <w:rPr>
                <w:rFonts w:ascii="Avenir Next LT Pro Light" w:hAnsi="Avenir Next LT Pro Light"/>
                <w:i/>
                <w:iCs/>
              </w:rPr>
              <w:t>Fees: £1 per session</w:t>
            </w:r>
          </w:p>
        </w:tc>
      </w:tr>
      <w:tr w:rsidR="00C45EA5" w:rsidRPr="00C140A5" w14:paraId="7358F307" w14:textId="4A82B3F1" w:rsidTr="00C45EA5">
        <w:trPr>
          <w:jc w:val="center"/>
        </w:trPr>
        <w:tc>
          <w:tcPr>
            <w:tcW w:w="9016" w:type="dxa"/>
            <w:gridSpan w:val="4"/>
            <w:shd w:val="clear" w:color="auto" w:fill="FBE4D5" w:themeFill="accent2" w:themeFillTint="33"/>
          </w:tcPr>
          <w:p w14:paraId="133DEF68" w14:textId="34FDC067" w:rsidR="00C45EA5" w:rsidRPr="00C140A5" w:rsidRDefault="00C45EA5" w:rsidP="007A31AE">
            <w:pPr>
              <w:jc w:val="center"/>
              <w:rPr>
                <w:rFonts w:ascii="Avenir Next LT Pro Light" w:hAnsi="Avenir Next LT Pro Light"/>
                <w:i/>
                <w:iCs/>
              </w:rPr>
            </w:pPr>
          </w:p>
        </w:tc>
      </w:tr>
      <w:tr w:rsidR="00590A12" w:rsidRPr="00C140A5" w14:paraId="64A83A29" w14:textId="77777777" w:rsidTr="00C140A5">
        <w:trPr>
          <w:jc w:val="center"/>
        </w:trPr>
        <w:tc>
          <w:tcPr>
            <w:tcW w:w="9016" w:type="dxa"/>
            <w:gridSpan w:val="4"/>
            <w:shd w:val="clear" w:color="auto" w:fill="D9D9D9" w:themeFill="background1" w:themeFillShade="D9"/>
          </w:tcPr>
          <w:p w14:paraId="78E0D715" w14:textId="77777777" w:rsidR="00590A12" w:rsidRPr="00C140A5" w:rsidRDefault="00590A12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</w:p>
        </w:tc>
      </w:tr>
      <w:tr w:rsidR="002B5768" w:rsidRPr="00C140A5" w14:paraId="5029CA55" w14:textId="6DEEAAFF" w:rsidTr="009A7887">
        <w:trPr>
          <w:jc w:val="center"/>
        </w:trPr>
        <w:tc>
          <w:tcPr>
            <w:tcW w:w="1413" w:type="dxa"/>
            <w:shd w:val="clear" w:color="auto" w:fill="D9D9D9" w:themeFill="background1" w:themeFillShade="D9"/>
          </w:tcPr>
          <w:p w14:paraId="36704D27" w14:textId="1B04AD7D" w:rsidR="002B5768" w:rsidRPr="00C140A5" w:rsidRDefault="002B5768" w:rsidP="002B5768">
            <w:pPr>
              <w:rPr>
                <w:rFonts w:ascii="Avenir Next LT Pro Light" w:hAnsi="Avenir Next LT Pro Light"/>
                <w:b/>
                <w:bCs/>
                <w:i/>
                <w:iCs/>
              </w:rPr>
            </w:pPr>
            <w:r w:rsidRPr="00C140A5">
              <w:rPr>
                <w:rFonts w:ascii="Avenir Next LT Pro Light" w:hAnsi="Avenir Next LT Pro Light"/>
                <w:b/>
                <w:bCs/>
                <w:i/>
                <w:iCs/>
              </w:rPr>
              <w:t xml:space="preserve">Ad hoc only contract </w:t>
            </w:r>
          </w:p>
        </w:tc>
        <w:tc>
          <w:tcPr>
            <w:tcW w:w="3099" w:type="dxa"/>
          </w:tcPr>
          <w:p w14:paraId="0D4CA385" w14:textId="5B703E42" w:rsidR="002B5768" w:rsidRPr="00C140A5" w:rsidRDefault="002B5768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Deposit: £50</w:t>
            </w:r>
          </w:p>
        </w:tc>
        <w:tc>
          <w:tcPr>
            <w:tcW w:w="2242" w:type="dxa"/>
            <w:shd w:val="clear" w:color="auto" w:fill="FBE4D5" w:themeFill="accent2" w:themeFillTint="33"/>
          </w:tcPr>
          <w:p w14:paraId="66985861" w14:textId="5E285FF8" w:rsidR="002B5768" w:rsidRPr="00C140A5" w:rsidRDefault="00301541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Not available</w:t>
            </w:r>
          </w:p>
        </w:tc>
        <w:tc>
          <w:tcPr>
            <w:tcW w:w="2262" w:type="dxa"/>
            <w:shd w:val="clear" w:color="auto" w:fill="FBE4D5" w:themeFill="accent2" w:themeFillTint="33"/>
          </w:tcPr>
          <w:p w14:paraId="7822F889" w14:textId="1CE5BF53" w:rsidR="002B5768" w:rsidRPr="00C140A5" w:rsidRDefault="00301541" w:rsidP="002B5768">
            <w:pPr>
              <w:rPr>
                <w:rFonts w:ascii="Avenir Next LT Pro Light" w:hAnsi="Avenir Next LT Pro Light"/>
                <w:i/>
                <w:iCs/>
              </w:rPr>
            </w:pPr>
            <w:r w:rsidRPr="00C140A5">
              <w:rPr>
                <w:rFonts w:ascii="Avenir Next LT Pro Light" w:hAnsi="Avenir Next LT Pro Light"/>
                <w:i/>
                <w:iCs/>
              </w:rPr>
              <w:t>Not available</w:t>
            </w:r>
          </w:p>
        </w:tc>
      </w:tr>
    </w:tbl>
    <w:p w14:paraId="3F001E51" w14:textId="77777777" w:rsidR="000475D2" w:rsidRDefault="000475D2" w:rsidP="00DE3036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0CC62459" w14:textId="041C2952" w:rsidR="00D277BC" w:rsidRPr="00B15E0F" w:rsidRDefault="007B0396" w:rsidP="00B15E0F">
      <w:pPr>
        <w:rPr>
          <w:rFonts w:ascii="Avenir Next LT Pro Light" w:hAnsi="Avenir Next LT Pro Light"/>
          <w:i/>
          <w:iCs/>
          <w:sz w:val="18"/>
          <w:szCs w:val="18"/>
        </w:rPr>
      </w:pPr>
      <w:r>
        <w:rPr>
          <w:rFonts w:ascii="Avenir Next LT Pro Light" w:hAnsi="Avenir Next LT Pro Light"/>
          <w:i/>
          <w:iCs/>
          <w:sz w:val="18"/>
          <w:szCs w:val="18"/>
        </w:rPr>
        <w:t>Please Note:</w:t>
      </w:r>
    </w:p>
    <w:p w14:paraId="1F90561A" w14:textId="39123856" w:rsidR="00E92420" w:rsidRPr="007B0396" w:rsidRDefault="00E92420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>Ad hoc</w:t>
      </w:r>
      <w:r w:rsidR="007F5E7F">
        <w:rPr>
          <w:rFonts w:ascii="Avenir Next LT Pro Light" w:hAnsi="Avenir Next LT Pro Light"/>
          <w:i/>
          <w:iCs/>
          <w:sz w:val="18"/>
          <w:szCs w:val="18"/>
        </w:rPr>
        <w:t xml:space="preserve"> only</w:t>
      </w:r>
      <w:r w:rsidR="00D46FD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contracts</w:t>
      </w:r>
      <w:r w:rsidR="00EA1D43">
        <w:rPr>
          <w:rFonts w:ascii="Avenir Next LT Pro Light" w:hAnsi="Avenir Next LT Pro Light"/>
          <w:i/>
          <w:iCs/>
          <w:sz w:val="18"/>
          <w:szCs w:val="18"/>
        </w:rPr>
        <w:t>, available to wrap-around children</w:t>
      </w:r>
      <w:r w:rsidR="00B33C33">
        <w:rPr>
          <w:rFonts w:ascii="Avenir Next LT Pro Light" w:hAnsi="Avenir Next LT Pro Light"/>
          <w:i/>
          <w:iCs/>
          <w:sz w:val="18"/>
          <w:szCs w:val="18"/>
        </w:rPr>
        <w:t xml:space="preserve"> only, are subject to a </w:t>
      </w:r>
      <w:r w:rsidR="00D46FD7" w:rsidRPr="007B0396">
        <w:rPr>
          <w:rFonts w:ascii="Avenir Next LT Pro Light" w:hAnsi="Avenir Next LT Pro Light"/>
          <w:i/>
          <w:iCs/>
          <w:sz w:val="18"/>
          <w:szCs w:val="18"/>
        </w:rPr>
        <w:t>£50</w:t>
      </w:r>
      <w:r w:rsidR="00A01B20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deposit</w:t>
      </w:r>
      <w:r w:rsidR="004F54DD">
        <w:rPr>
          <w:rFonts w:ascii="Avenir Next LT Pro Light" w:hAnsi="Avenir Next LT Pro Light"/>
          <w:i/>
          <w:iCs/>
          <w:sz w:val="18"/>
          <w:szCs w:val="18"/>
        </w:rPr>
        <w:t xml:space="preserve">. </w:t>
      </w:r>
      <w:r w:rsidR="00C10F4D" w:rsidRPr="007B0396">
        <w:rPr>
          <w:rFonts w:ascii="Avenir Next LT Pro Light" w:hAnsi="Avenir Next LT Pro Light"/>
          <w:i/>
          <w:iCs/>
          <w:sz w:val="18"/>
          <w:szCs w:val="18"/>
        </w:rPr>
        <w:t xml:space="preserve">This deposit will be held against your final invoice when your child leaves the </w:t>
      </w:r>
      <w:r w:rsidR="00614DA8" w:rsidRPr="007B0396">
        <w:rPr>
          <w:rFonts w:ascii="Avenir Next LT Pro Light" w:hAnsi="Avenir Next LT Pro Light"/>
          <w:i/>
          <w:iCs/>
          <w:sz w:val="18"/>
          <w:szCs w:val="18"/>
        </w:rPr>
        <w:t>setting.</w:t>
      </w:r>
    </w:p>
    <w:p w14:paraId="50C9DCFB" w14:textId="7AF176BD" w:rsidR="00787AB6" w:rsidRPr="007B0396" w:rsidRDefault="007C1393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>All i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>nvoices will be distributed before the close of business on the 25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  <w:vertAlign w:val="superscript"/>
        </w:rPr>
        <w:t>th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of the previous month, with payment due before close of business on 1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  <w:vertAlign w:val="superscript"/>
        </w:rPr>
        <w:t>st</w:t>
      </w:r>
      <w:r w:rsidR="00C15DF7" w:rsidRPr="007B0396">
        <w:rPr>
          <w:rFonts w:ascii="Avenir Next LT Pro Light" w:hAnsi="Avenir Next LT Pro Light"/>
          <w:i/>
          <w:iCs/>
          <w:sz w:val="18"/>
          <w:szCs w:val="18"/>
        </w:rPr>
        <w:t xml:space="preserve"> of the </w:t>
      </w:r>
      <w:r w:rsidR="00614DA8" w:rsidRPr="007B0396">
        <w:rPr>
          <w:rFonts w:ascii="Avenir Next LT Pro Light" w:hAnsi="Avenir Next LT Pro Light"/>
          <w:i/>
          <w:iCs/>
          <w:sz w:val="18"/>
          <w:szCs w:val="18"/>
        </w:rPr>
        <w:t>month.</w:t>
      </w:r>
    </w:p>
    <w:p w14:paraId="13A01FC0" w14:textId="1C652673" w:rsidR="00A87A64" w:rsidRDefault="00A87A64" w:rsidP="007B0396">
      <w:pPr>
        <w:pStyle w:val="ListParagraph"/>
        <w:numPr>
          <w:ilvl w:val="0"/>
          <w:numId w:val="2"/>
        </w:numPr>
        <w:rPr>
          <w:rFonts w:ascii="Avenir Next LT Pro Light" w:hAnsi="Avenir Next LT Pro Light"/>
          <w:i/>
          <w:iCs/>
          <w:sz w:val="18"/>
          <w:szCs w:val="18"/>
        </w:rPr>
      </w:pPr>
      <w:r w:rsidRPr="007B0396">
        <w:rPr>
          <w:rFonts w:ascii="Avenir Next LT Pro Light" w:hAnsi="Avenir Next LT Pro Light"/>
          <w:i/>
          <w:iCs/>
          <w:sz w:val="18"/>
          <w:szCs w:val="18"/>
        </w:rPr>
        <w:t xml:space="preserve">For full details please see the payment policy on </w:t>
      </w:r>
      <w:r w:rsidR="008B7D0C" w:rsidRPr="007B0396">
        <w:rPr>
          <w:rFonts w:ascii="Avenir Next LT Pro Light" w:hAnsi="Avenir Next LT Pro Light"/>
          <w:i/>
          <w:iCs/>
          <w:sz w:val="18"/>
          <w:szCs w:val="18"/>
        </w:rPr>
        <w:t>our website</w:t>
      </w:r>
      <w:r w:rsidR="00614DA8">
        <w:rPr>
          <w:rFonts w:ascii="Avenir Next LT Pro Light" w:hAnsi="Avenir Next LT Pro Light"/>
          <w:i/>
          <w:iCs/>
          <w:sz w:val="18"/>
          <w:szCs w:val="18"/>
        </w:rPr>
        <w:t>.</w:t>
      </w:r>
    </w:p>
    <w:p w14:paraId="73523827" w14:textId="77777777" w:rsidR="00286FE2" w:rsidRDefault="00286FE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6DC0C110" w14:textId="77777777" w:rsidR="00286FE2" w:rsidRDefault="00286FE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p w14:paraId="251112F0" w14:textId="6BCC85AA" w:rsidR="00B36632" w:rsidRPr="00286FE2" w:rsidRDefault="00B36632" w:rsidP="00286FE2">
      <w:pPr>
        <w:rPr>
          <w:rFonts w:ascii="Avenir Next LT Pro Light" w:hAnsi="Avenir Next LT Pro Light"/>
          <w:i/>
          <w:iCs/>
          <w:sz w:val="18"/>
          <w:szCs w:val="18"/>
        </w:rPr>
      </w:pPr>
    </w:p>
    <w:sectPr w:rsidR="00B36632" w:rsidRPr="00286FE2" w:rsidSect="00CF7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161B0"/>
    <w:multiLevelType w:val="hybridMultilevel"/>
    <w:tmpl w:val="8BF60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14FA6"/>
    <w:multiLevelType w:val="hybridMultilevel"/>
    <w:tmpl w:val="B69E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94543">
    <w:abstractNumId w:val="1"/>
  </w:num>
  <w:num w:numId="2" w16cid:durableId="7010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B6"/>
    <w:rsid w:val="0002546C"/>
    <w:rsid w:val="000278DE"/>
    <w:rsid w:val="000475D2"/>
    <w:rsid w:val="00136F75"/>
    <w:rsid w:val="00183DA9"/>
    <w:rsid w:val="001844B4"/>
    <w:rsid w:val="001A30BD"/>
    <w:rsid w:val="001C725B"/>
    <w:rsid w:val="00211C47"/>
    <w:rsid w:val="00213ADA"/>
    <w:rsid w:val="00286FE2"/>
    <w:rsid w:val="002B43EE"/>
    <w:rsid w:val="002B5768"/>
    <w:rsid w:val="002E1C1B"/>
    <w:rsid w:val="00301541"/>
    <w:rsid w:val="00312524"/>
    <w:rsid w:val="00331C37"/>
    <w:rsid w:val="00345410"/>
    <w:rsid w:val="003D7BF1"/>
    <w:rsid w:val="003E6C2B"/>
    <w:rsid w:val="00457C88"/>
    <w:rsid w:val="00474EE4"/>
    <w:rsid w:val="004E44E4"/>
    <w:rsid w:val="004F54DD"/>
    <w:rsid w:val="005650E5"/>
    <w:rsid w:val="00590A12"/>
    <w:rsid w:val="005A1470"/>
    <w:rsid w:val="00614DA8"/>
    <w:rsid w:val="006222C5"/>
    <w:rsid w:val="006505DE"/>
    <w:rsid w:val="0066329F"/>
    <w:rsid w:val="006C38D8"/>
    <w:rsid w:val="006F580D"/>
    <w:rsid w:val="006F7807"/>
    <w:rsid w:val="00705ED5"/>
    <w:rsid w:val="00717C5B"/>
    <w:rsid w:val="007701CA"/>
    <w:rsid w:val="00787AB6"/>
    <w:rsid w:val="007A31AE"/>
    <w:rsid w:val="007B0396"/>
    <w:rsid w:val="007C1393"/>
    <w:rsid w:val="007C7C0E"/>
    <w:rsid w:val="007F5718"/>
    <w:rsid w:val="007F5E7F"/>
    <w:rsid w:val="00822DD3"/>
    <w:rsid w:val="008B7D0C"/>
    <w:rsid w:val="008D0818"/>
    <w:rsid w:val="0096473E"/>
    <w:rsid w:val="00976FEF"/>
    <w:rsid w:val="009814D0"/>
    <w:rsid w:val="009A7887"/>
    <w:rsid w:val="009D3EAC"/>
    <w:rsid w:val="009E7172"/>
    <w:rsid w:val="00A01B20"/>
    <w:rsid w:val="00A0764A"/>
    <w:rsid w:val="00A87A64"/>
    <w:rsid w:val="00A9400E"/>
    <w:rsid w:val="00AC669C"/>
    <w:rsid w:val="00AF487D"/>
    <w:rsid w:val="00B07FDC"/>
    <w:rsid w:val="00B15E0F"/>
    <w:rsid w:val="00B33C33"/>
    <w:rsid w:val="00B36632"/>
    <w:rsid w:val="00B44A87"/>
    <w:rsid w:val="00B47F5D"/>
    <w:rsid w:val="00B71CBD"/>
    <w:rsid w:val="00B82FD3"/>
    <w:rsid w:val="00C10F4D"/>
    <w:rsid w:val="00C140A5"/>
    <w:rsid w:val="00C15DF7"/>
    <w:rsid w:val="00C34A13"/>
    <w:rsid w:val="00C45EA5"/>
    <w:rsid w:val="00C66C0F"/>
    <w:rsid w:val="00C73957"/>
    <w:rsid w:val="00CB3898"/>
    <w:rsid w:val="00CC3830"/>
    <w:rsid w:val="00CF796B"/>
    <w:rsid w:val="00D277BC"/>
    <w:rsid w:val="00D3167C"/>
    <w:rsid w:val="00D356AD"/>
    <w:rsid w:val="00D46FD7"/>
    <w:rsid w:val="00D736D4"/>
    <w:rsid w:val="00DE3036"/>
    <w:rsid w:val="00E65286"/>
    <w:rsid w:val="00E92420"/>
    <w:rsid w:val="00EA1D43"/>
    <w:rsid w:val="00EC31F7"/>
    <w:rsid w:val="00EC56D6"/>
    <w:rsid w:val="00EE1A91"/>
    <w:rsid w:val="00F45961"/>
    <w:rsid w:val="00F56BB9"/>
    <w:rsid w:val="00F81596"/>
    <w:rsid w:val="00FB15C3"/>
    <w:rsid w:val="00FF1867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4170"/>
  <w15:chartTrackingRefBased/>
  <w15:docId w15:val="{979AE437-00E6-4A64-BFB9-B6B42F0F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Shanley</dc:creator>
  <cp:keywords/>
  <dc:description/>
  <cp:lastModifiedBy>Diane Shanley</cp:lastModifiedBy>
  <cp:revision>88</cp:revision>
  <cp:lastPrinted>2022-07-04T13:09:00Z</cp:lastPrinted>
  <dcterms:created xsi:type="dcterms:W3CDTF">2022-07-01T06:53:00Z</dcterms:created>
  <dcterms:modified xsi:type="dcterms:W3CDTF">2024-06-13T11:18:00Z</dcterms:modified>
</cp:coreProperties>
</file>