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65940" w14:textId="77777777" w:rsidR="00AB222A" w:rsidRPr="00EA31A9" w:rsidRDefault="00AB222A" w:rsidP="00AB222A">
      <w:pPr>
        <w:pStyle w:val="Title"/>
        <w:tabs>
          <w:tab w:val="right" w:pos="9026"/>
        </w:tabs>
        <w:jc w:val="right"/>
        <w:rPr>
          <w:i/>
          <w:color w:val="auto"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1665974" wp14:editId="51665975">
            <wp:simplePos x="0" y="0"/>
            <wp:positionH relativeFrom="column">
              <wp:posOffset>-682277</wp:posOffset>
            </wp:positionH>
            <wp:positionV relativeFrom="paragraph">
              <wp:posOffset>-630555</wp:posOffset>
            </wp:positionV>
            <wp:extent cx="1428750" cy="1737148"/>
            <wp:effectExtent l="0" t="0" r="0" b="0"/>
            <wp:wrapNone/>
            <wp:docPr id="1" name="Picture 1" descr="C:\Users\Diane Shanley\Desktop\logos\jack and jill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ane Shanley\Desktop\logos\jack and jill 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737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 w:rsidR="00AE0190">
        <w:rPr>
          <w:color w:val="auto"/>
        </w:rPr>
        <w:t xml:space="preserve">JACK </w:t>
      </w:r>
      <w:r>
        <w:rPr>
          <w:color w:val="auto"/>
          <w:sz w:val="32"/>
          <w:szCs w:val="32"/>
        </w:rPr>
        <w:t xml:space="preserve">… </w:t>
      </w:r>
      <w:r w:rsidRPr="00EA31A9">
        <w:rPr>
          <w:i/>
          <w:color w:val="auto"/>
          <w:sz w:val="22"/>
          <w:szCs w:val="22"/>
        </w:rPr>
        <w:t>where children can explore, create and discover the colour of dreams</w:t>
      </w:r>
    </w:p>
    <w:p w14:paraId="51665941" w14:textId="77777777" w:rsidR="00AB222A" w:rsidRDefault="00AB222A" w:rsidP="00AB222A">
      <w:pPr>
        <w:pStyle w:val="Title"/>
        <w:tabs>
          <w:tab w:val="right" w:pos="9026"/>
        </w:tabs>
        <w:rPr>
          <w:color w:val="auto"/>
          <w:sz w:val="16"/>
          <w:szCs w:val="16"/>
        </w:rPr>
      </w:pPr>
      <w:r>
        <w:rPr>
          <w:color w:val="auto"/>
        </w:rPr>
        <w:t xml:space="preserve">     </w:t>
      </w:r>
      <w:r>
        <w:rPr>
          <w:color w:val="auto"/>
          <w:sz w:val="16"/>
          <w:szCs w:val="16"/>
        </w:rPr>
        <w:tab/>
      </w:r>
    </w:p>
    <w:p w14:paraId="51665942" w14:textId="77777777" w:rsidR="00AB222A" w:rsidRDefault="00AB222A" w:rsidP="00ED05BC">
      <w:pPr>
        <w:pStyle w:val="NoSpacing"/>
        <w:rPr>
          <w:rFonts w:ascii="Nyala" w:hAnsi="Nyala"/>
          <w:sz w:val="36"/>
          <w:szCs w:val="36"/>
        </w:rPr>
      </w:pPr>
    </w:p>
    <w:p w14:paraId="51665944" w14:textId="77777777" w:rsidR="00ED05BC" w:rsidRPr="00AC530E" w:rsidRDefault="00ED05BC" w:rsidP="00ED05BC">
      <w:pPr>
        <w:pStyle w:val="NoSpacing"/>
        <w:rPr>
          <w:rFonts w:ascii="Avenir Next LT Pro Light" w:hAnsi="Avenir Next LT Pro Light"/>
          <w:b/>
          <w:i/>
          <w:sz w:val="48"/>
          <w:szCs w:val="48"/>
        </w:rPr>
      </w:pPr>
      <w:r w:rsidRPr="00AC530E">
        <w:rPr>
          <w:rFonts w:ascii="Avenir Next LT Pro Light" w:hAnsi="Avenir Next LT Pro Light"/>
          <w:b/>
          <w:i/>
          <w:sz w:val="48"/>
          <w:szCs w:val="48"/>
        </w:rPr>
        <w:t>Curriculum Planning Policy:</w:t>
      </w:r>
    </w:p>
    <w:p w14:paraId="51665945" w14:textId="77777777" w:rsidR="00ED05BC" w:rsidRPr="00AC530E" w:rsidRDefault="00ED05BC" w:rsidP="00ED05BC">
      <w:pPr>
        <w:pStyle w:val="NoSpacing"/>
        <w:rPr>
          <w:rFonts w:ascii="Avenir Next LT Pro Light" w:hAnsi="Avenir Next LT Pro Light"/>
          <w:sz w:val="36"/>
          <w:szCs w:val="36"/>
        </w:rPr>
      </w:pPr>
    </w:p>
    <w:p w14:paraId="51665946" w14:textId="77777777" w:rsidR="00ED05BC" w:rsidRPr="00AC530E" w:rsidRDefault="00ED05BC" w:rsidP="00ED05BC">
      <w:pPr>
        <w:pStyle w:val="NoSpacing"/>
        <w:rPr>
          <w:rFonts w:ascii="Avenir Next LT Pro Light" w:hAnsi="Avenir Next LT Pro Light"/>
          <w:sz w:val="28"/>
          <w:szCs w:val="28"/>
        </w:rPr>
      </w:pPr>
      <w:r w:rsidRPr="00AC530E">
        <w:rPr>
          <w:rFonts w:ascii="Avenir Next LT Pro Light" w:hAnsi="Avenir Next LT Pro Light"/>
          <w:sz w:val="28"/>
          <w:szCs w:val="28"/>
        </w:rPr>
        <w:t>At Jack &amp; Jill we work within the Early Years Foundation Stage (EYFS) &amp; are committed to providing a safe &amp; stimulating environment for children.</w:t>
      </w:r>
    </w:p>
    <w:p w14:paraId="51665947" w14:textId="77777777" w:rsidR="000F26CE" w:rsidRPr="00AC530E" w:rsidRDefault="000F26CE" w:rsidP="00ED05BC">
      <w:pPr>
        <w:pStyle w:val="NoSpacing"/>
        <w:rPr>
          <w:rFonts w:ascii="Avenir Next LT Pro Light" w:hAnsi="Avenir Next LT Pro Light"/>
          <w:sz w:val="28"/>
          <w:szCs w:val="28"/>
        </w:rPr>
      </w:pPr>
    </w:p>
    <w:p w14:paraId="51665948" w14:textId="77777777" w:rsidR="000F26CE" w:rsidRPr="00AC530E" w:rsidRDefault="000F26CE" w:rsidP="000F26CE">
      <w:pPr>
        <w:pStyle w:val="NoSpacing"/>
        <w:rPr>
          <w:rFonts w:ascii="Avenir Next LT Pro Light" w:hAnsi="Avenir Next LT Pro Light"/>
          <w:b/>
          <w:sz w:val="28"/>
          <w:szCs w:val="28"/>
        </w:rPr>
      </w:pPr>
      <w:r w:rsidRPr="00AC530E">
        <w:rPr>
          <w:rFonts w:ascii="Avenir Next LT Pro Light" w:hAnsi="Avenir Next LT Pro Light"/>
          <w:b/>
          <w:sz w:val="28"/>
          <w:szCs w:val="28"/>
        </w:rPr>
        <w:t>The four themes of the EYFS are:</w:t>
      </w:r>
    </w:p>
    <w:p w14:paraId="51665949" w14:textId="77777777" w:rsidR="000F26CE" w:rsidRPr="00AC530E" w:rsidRDefault="000F26CE" w:rsidP="000F26CE">
      <w:pPr>
        <w:pStyle w:val="NoSpacing"/>
        <w:rPr>
          <w:rFonts w:ascii="Avenir Next LT Pro Light" w:hAnsi="Avenir Next LT Pro Light"/>
          <w:sz w:val="28"/>
          <w:szCs w:val="28"/>
        </w:rPr>
      </w:pPr>
      <w:r w:rsidRPr="00AC530E">
        <w:rPr>
          <w:rFonts w:ascii="Avenir Next LT Pro Light" w:hAnsi="Avenir Next LT Pro Light"/>
          <w:sz w:val="28"/>
          <w:szCs w:val="28"/>
        </w:rPr>
        <w:t>A Unique Child</w:t>
      </w:r>
    </w:p>
    <w:p w14:paraId="5166594A" w14:textId="77777777" w:rsidR="000F26CE" w:rsidRPr="00AC530E" w:rsidRDefault="000F26CE" w:rsidP="000F26CE">
      <w:pPr>
        <w:pStyle w:val="NoSpacing"/>
        <w:rPr>
          <w:rFonts w:ascii="Avenir Next LT Pro Light" w:hAnsi="Avenir Next LT Pro Light"/>
          <w:sz w:val="28"/>
          <w:szCs w:val="28"/>
        </w:rPr>
      </w:pPr>
      <w:r w:rsidRPr="00AC530E">
        <w:rPr>
          <w:rFonts w:ascii="Avenir Next LT Pro Light" w:hAnsi="Avenir Next LT Pro Light"/>
          <w:sz w:val="28"/>
          <w:szCs w:val="28"/>
        </w:rPr>
        <w:t>Positive Relationships</w:t>
      </w:r>
    </w:p>
    <w:p w14:paraId="5166594B" w14:textId="77777777" w:rsidR="000F26CE" w:rsidRPr="00AC530E" w:rsidRDefault="000F26CE" w:rsidP="000F26CE">
      <w:pPr>
        <w:pStyle w:val="NoSpacing"/>
        <w:rPr>
          <w:rFonts w:ascii="Avenir Next LT Pro Light" w:hAnsi="Avenir Next LT Pro Light"/>
          <w:sz w:val="28"/>
          <w:szCs w:val="28"/>
        </w:rPr>
      </w:pPr>
      <w:r w:rsidRPr="00AC530E">
        <w:rPr>
          <w:rFonts w:ascii="Avenir Next LT Pro Light" w:hAnsi="Avenir Next LT Pro Light"/>
          <w:sz w:val="28"/>
          <w:szCs w:val="28"/>
        </w:rPr>
        <w:t>Enabling Environments</w:t>
      </w:r>
    </w:p>
    <w:p w14:paraId="5166594C" w14:textId="77777777" w:rsidR="000F26CE" w:rsidRPr="00AC530E" w:rsidRDefault="000F26CE" w:rsidP="000F26CE">
      <w:pPr>
        <w:pStyle w:val="NoSpacing"/>
        <w:rPr>
          <w:rFonts w:ascii="Avenir Next LT Pro Light" w:hAnsi="Avenir Next LT Pro Light"/>
          <w:sz w:val="28"/>
          <w:szCs w:val="28"/>
        </w:rPr>
      </w:pPr>
      <w:r w:rsidRPr="00AC530E">
        <w:rPr>
          <w:rFonts w:ascii="Avenir Next LT Pro Light" w:hAnsi="Avenir Next LT Pro Light"/>
          <w:sz w:val="28"/>
          <w:szCs w:val="28"/>
        </w:rPr>
        <w:t>Learning &amp; Development</w:t>
      </w:r>
    </w:p>
    <w:p w14:paraId="5166594D" w14:textId="77777777" w:rsidR="000F26CE" w:rsidRPr="00AC530E" w:rsidRDefault="000F26CE" w:rsidP="000F26CE">
      <w:pPr>
        <w:pStyle w:val="NoSpacing"/>
        <w:rPr>
          <w:rFonts w:ascii="Avenir Next LT Pro Light" w:hAnsi="Avenir Next LT Pro Light"/>
          <w:sz w:val="28"/>
          <w:szCs w:val="28"/>
        </w:rPr>
      </w:pPr>
    </w:p>
    <w:p w14:paraId="5166594E" w14:textId="77777777" w:rsidR="000F26CE" w:rsidRPr="00AC530E" w:rsidRDefault="000F26CE" w:rsidP="000F26CE">
      <w:pPr>
        <w:pStyle w:val="NoSpacing"/>
        <w:rPr>
          <w:rFonts w:ascii="Avenir Next LT Pro Light" w:hAnsi="Avenir Next LT Pro Light"/>
          <w:sz w:val="28"/>
          <w:szCs w:val="28"/>
        </w:rPr>
      </w:pPr>
      <w:r w:rsidRPr="00AC530E">
        <w:rPr>
          <w:rFonts w:ascii="Avenir Next LT Pro Light" w:hAnsi="Avenir Next LT Pro Light"/>
          <w:b/>
          <w:bCs/>
          <w:sz w:val="28"/>
          <w:szCs w:val="28"/>
        </w:rPr>
        <w:t xml:space="preserve">The areas of learning and development: </w:t>
      </w:r>
    </w:p>
    <w:p w14:paraId="5166594F" w14:textId="77777777" w:rsidR="000F26CE" w:rsidRPr="00AC530E" w:rsidRDefault="000F26CE" w:rsidP="000F26CE">
      <w:pPr>
        <w:pStyle w:val="NoSpacing"/>
        <w:rPr>
          <w:rFonts w:ascii="Avenir Next LT Pro Light" w:hAnsi="Avenir Next LT Pro Light"/>
          <w:sz w:val="28"/>
          <w:szCs w:val="28"/>
        </w:rPr>
      </w:pPr>
      <w:r w:rsidRPr="00AC530E">
        <w:rPr>
          <w:rFonts w:ascii="Avenir Next LT Pro Light" w:hAnsi="Avenir Next LT Pro Light"/>
          <w:sz w:val="28"/>
          <w:szCs w:val="28"/>
        </w:rPr>
        <w:t xml:space="preserve">There are seven areas of learning and development. All areas of learning and development are important and inter-connected. Three areas are particularly crucial for igniting children’s curiosity and enthusiasm for learning, and for building their capacity to learn, form relationships and thrive. </w:t>
      </w:r>
    </w:p>
    <w:p w14:paraId="51665950" w14:textId="77777777" w:rsidR="000F26CE" w:rsidRPr="00AC530E" w:rsidRDefault="000F26CE" w:rsidP="000F26CE">
      <w:pPr>
        <w:pStyle w:val="NoSpacing"/>
        <w:rPr>
          <w:rFonts w:ascii="Avenir Next LT Pro Light" w:hAnsi="Avenir Next LT Pro Light"/>
          <w:sz w:val="28"/>
          <w:szCs w:val="28"/>
        </w:rPr>
      </w:pPr>
      <w:r w:rsidRPr="00AC530E">
        <w:rPr>
          <w:rFonts w:ascii="Avenir Next LT Pro Light" w:hAnsi="Avenir Next LT Pro Light"/>
          <w:sz w:val="28"/>
          <w:szCs w:val="28"/>
        </w:rPr>
        <w:t xml:space="preserve">These three Prime areas are: </w:t>
      </w:r>
    </w:p>
    <w:p w14:paraId="51665951" w14:textId="77777777" w:rsidR="000F26CE" w:rsidRPr="00AC530E" w:rsidRDefault="000F26CE" w:rsidP="000F26CE">
      <w:pPr>
        <w:pStyle w:val="NoSpacing"/>
        <w:rPr>
          <w:rFonts w:ascii="Avenir Next LT Pro Light" w:hAnsi="Avenir Next LT Pro Light"/>
          <w:b/>
          <w:sz w:val="28"/>
          <w:szCs w:val="28"/>
        </w:rPr>
      </w:pPr>
      <w:r w:rsidRPr="00AC530E">
        <w:rPr>
          <w:rFonts w:ascii="Avenir Next LT Pro Light" w:hAnsi="Avenir Next LT Pro Light"/>
          <w:b/>
          <w:sz w:val="28"/>
          <w:szCs w:val="28"/>
        </w:rPr>
        <w:t xml:space="preserve">• Communication and language; </w:t>
      </w:r>
    </w:p>
    <w:p w14:paraId="51665952" w14:textId="77777777" w:rsidR="000F26CE" w:rsidRPr="00AC530E" w:rsidRDefault="000F26CE" w:rsidP="000F26CE">
      <w:pPr>
        <w:pStyle w:val="NoSpacing"/>
        <w:rPr>
          <w:rFonts w:ascii="Avenir Next LT Pro Light" w:hAnsi="Avenir Next LT Pro Light"/>
          <w:b/>
          <w:sz w:val="28"/>
          <w:szCs w:val="28"/>
        </w:rPr>
      </w:pPr>
      <w:r w:rsidRPr="00AC530E">
        <w:rPr>
          <w:rFonts w:ascii="Avenir Next LT Pro Light" w:hAnsi="Avenir Next LT Pro Light"/>
          <w:b/>
          <w:sz w:val="28"/>
          <w:szCs w:val="28"/>
        </w:rPr>
        <w:t>• Physical development; and</w:t>
      </w:r>
    </w:p>
    <w:p w14:paraId="51665953" w14:textId="77777777" w:rsidR="000F26CE" w:rsidRPr="00AC530E" w:rsidRDefault="000F26CE" w:rsidP="000F26CE">
      <w:pPr>
        <w:pStyle w:val="NoSpacing"/>
        <w:rPr>
          <w:rFonts w:ascii="Avenir Next LT Pro Light" w:hAnsi="Avenir Next LT Pro Light"/>
          <w:b/>
          <w:sz w:val="28"/>
          <w:szCs w:val="28"/>
        </w:rPr>
      </w:pPr>
      <w:r w:rsidRPr="00AC530E">
        <w:rPr>
          <w:rFonts w:ascii="Avenir Next LT Pro Light" w:hAnsi="Avenir Next LT Pro Light"/>
          <w:b/>
          <w:sz w:val="28"/>
          <w:szCs w:val="28"/>
        </w:rPr>
        <w:t xml:space="preserve">• Personal, social and emotional development. </w:t>
      </w:r>
    </w:p>
    <w:p w14:paraId="51665954" w14:textId="77777777" w:rsidR="000F26CE" w:rsidRPr="00AC530E" w:rsidRDefault="000F26CE" w:rsidP="000F26CE">
      <w:pPr>
        <w:pStyle w:val="NoSpacing"/>
        <w:rPr>
          <w:rFonts w:ascii="Avenir Next LT Pro Light" w:hAnsi="Avenir Next LT Pro Light"/>
          <w:sz w:val="28"/>
          <w:szCs w:val="28"/>
        </w:rPr>
      </w:pPr>
      <w:r w:rsidRPr="00AC530E">
        <w:rPr>
          <w:rFonts w:ascii="Avenir Next LT Pro Light" w:hAnsi="Avenir Next LT Pro Light"/>
          <w:sz w:val="28"/>
          <w:szCs w:val="28"/>
        </w:rPr>
        <w:t xml:space="preserve">We also support children in four </w:t>
      </w:r>
      <w:r w:rsidRPr="00AC530E">
        <w:rPr>
          <w:rFonts w:ascii="Avenir Next LT Pro Light" w:hAnsi="Avenir Next LT Pro Light"/>
          <w:i/>
          <w:iCs/>
          <w:sz w:val="28"/>
          <w:szCs w:val="28"/>
        </w:rPr>
        <w:t xml:space="preserve">specific </w:t>
      </w:r>
      <w:r w:rsidRPr="00AC530E">
        <w:rPr>
          <w:rFonts w:ascii="Avenir Next LT Pro Light" w:hAnsi="Avenir Next LT Pro Light"/>
          <w:sz w:val="28"/>
          <w:szCs w:val="28"/>
        </w:rPr>
        <w:t xml:space="preserve">areas, through which the three prime areas are strengthened and applied. The specific areas are: </w:t>
      </w:r>
    </w:p>
    <w:p w14:paraId="51665955" w14:textId="77777777" w:rsidR="000F26CE" w:rsidRPr="00AC530E" w:rsidRDefault="000F26CE" w:rsidP="000F26CE">
      <w:pPr>
        <w:pStyle w:val="NoSpacing"/>
        <w:rPr>
          <w:rFonts w:ascii="Avenir Next LT Pro Light" w:hAnsi="Avenir Next LT Pro Light"/>
          <w:b/>
          <w:sz w:val="28"/>
          <w:szCs w:val="28"/>
        </w:rPr>
      </w:pPr>
      <w:r w:rsidRPr="00AC530E">
        <w:rPr>
          <w:rFonts w:ascii="Avenir Next LT Pro Light" w:hAnsi="Avenir Next LT Pro Light"/>
          <w:b/>
          <w:sz w:val="28"/>
          <w:szCs w:val="28"/>
        </w:rPr>
        <w:t xml:space="preserve">• Literacy; </w:t>
      </w:r>
    </w:p>
    <w:p w14:paraId="51665956" w14:textId="77777777" w:rsidR="000F26CE" w:rsidRPr="00AC530E" w:rsidRDefault="000F26CE" w:rsidP="000F26CE">
      <w:pPr>
        <w:pStyle w:val="NoSpacing"/>
        <w:rPr>
          <w:rFonts w:ascii="Avenir Next LT Pro Light" w:hAnsi="Avenir Next LT Pro Light"/>
          <w:b/>
          <w:sz w:val="28"/>
          <w:szCs w:val="28"/>
        </w:rPr>
      </w:pPr>
      <w:r w:rsidRPr="00AC530E">
        <w:rPr>
          <w:rFonts w:ascii="Avenir Next LT Pro Light" w:hAnsi="Avenir Next LT Pro Light"/>
          <w:b/>
          <w:sz w:val="28"/>
          <w:szCs w:val="28"/>
        </w:rPr>
        <w:t xml:space="preserve">• Mathematics; </w:t>
      </w:r>
    </w:p>
    <w:p w14:paraId="51665957" w14:textId="77777777" w:rsidR="000F26CE" w:rsidRPr="00AC530E" w:rsidRDefault="000F26CE" w:rsidP="000F26CE">
      <w:pPr>
        <w:pStyle w:val="NoSpacing"/>
        <w:rPr>
          <w:rFonts w:ascii="Avenir Next LT Pro Light" w:hAnsi="Avenir Next LT Pro Light"/>
          <w:b/>
          <w:sz w:val="28"/>
          <w:szCs w:val="28"/>
        </w:rPr>
      </w:pPr>
      <w:r w:rsidRPr="00AC530E">
        <w:rPr>
          <w:rFonts w:ascii="Avenir Next LT Pro Light" w:hAnsi="Avenir Next LT Pro Light"/>
          <w:b/>
          <w:sz w:val="28"/>
          <w:szCs w:val="28"/>
        </w:rPr>
        <w:t xml:space="preserve">• Understanding the world; and </w:t>
      </w:r>
    </w:p>
    <w:p w14:paraId="51665958" w14:textId="77777777" w:rsidR="000F26CE" w:rsidRPr="00AC530E" w:rsidRDefault="000F26CE" w:rsidP="000F26CE">
      <w:pPr>
        <w:pStyle w:val="NoSpacing"/>
        <w:rPr>
          <w:rFonts w:ascii="Avenir Next LT Pro Light" w:hAnsi="Avenir Next LT Pro Light"/>
          <w:sz w:val="28"/>
          <w:szCs w:val="28"/>
        </w:rPr>
      </w:pPr>
      <w:r w:rsidRPr="00AC530E">
        <w:rPr>
          <w:rFonts w:ascii="Avenir Next LT Pro Light" w:hAnsi="Avenir Next LT Pro Light"/>
          <w:b/>
          <w:sz w:val="28"/>
          <w:szCs w:val="28"/>
        </w:rPr>
        <w:t>• Expressive arts and design</w:t>
      </w:r>
      <w:r w:rsidRPr="00AC530E">
        <w:rPr>
          <w:rFonts w:ascii="Avenir Next LT Pro Light" w:hAnsi="Avenir Next LT Pro Light"/>
          <w:sz w:val="28"/>
          <w:szCs w:val="28"/>
        </w:rPr>
        <w:t xml:space="preserve">. </w:t>
      </w:r>
    </w:p>
    <w:p w14:paraId="51665959" w14:textId="77777777" w:rsidR="000F26CE" w:rsidRPr="00AC530E" w:rsidRDefault="000F26CE" w:rsidP="000F26CE">
      <w:pPr>
        <w:pStyle w:val="NoSpacing"/>
        <w:rPr>
          <w:rFonts w:ascii="Avenir Next LT Pro Light" w:hAnsi="Avenir Next LT Pro Light"/>
          <w:sz w:val="28"/>
          <w:szCs w:val="28"/>
        </w:rPr>
      </w:pPr>
    </w:p>
    <w:p w14:paraId="5166595A" w14:textId="77777777" w:rsidR="000F26CE" w:rsidRPr="00AC530E" w:rsidRDefault="000F26CE" w:rsidP="000F26CE">
      <w:pPr>
        <w:pStyle w:val="NoSpacing"/>
        <w:rPr>
          <w:rFonts w:ascii="Avenir Next LT Pro Light" w:hAnsi="Avenir Next LT Pro Light"/>
          <w:b/>
          <w:sz w:val="28"/>
          <w:szCs w:val="28"/>
        </w:rPr>
      </w:pPr>
      <w:r w:rsidRPr="00AC530E">
        <w:rPr>
          <w:rFonts w:ascii="Avenir Next LT Pro Light" w:hAnsi="Avenir Next LT Pro Light"/>
          <w:b/>
          <w:sz w:val="28"/>
          <w:szCs w:val="28"/>
        </w:rPr>
        <w:t>Our curriculum must involve activities and experiences for children:</w:t>
      </w:r>
    </w:p>
    <w:p w14:paraId="5166595B" w14:textId="77777777" w:rsidR="000F26CE" w:rsidRPr="00AC530E" w:rsidRDefault="000F26CE" w:rsidP="000F26CE">
      <w:pPr>
        <w:pStyle w:val="NoSpacing"/>
        <w:rPr>
          <w:rFonts w:ascii="Avenir Next LT Pro Light" w:hAnsi="Avenir Next LT Pro Light"/>
          <w:sz w:val="28"/>
          <w:szCs w:val="28"/>
        </w:rPr>
      </w:pPr>
      <w:r w:rsidRPr="00AC530E">
        <w:rPr>
          <w:rFonts w:ascii="Avenir Next LT Pro Light" w:hAnsi="Avenir Next LT Pro Light"/>
          <w:sz w:val="28"/>
          <w:szCs w:val="28"/>
        </w:rPr>
        <w:t xml:space="preserve">• </w:t>
      </w:r>
      <w:r w:rsidRPr="00AC530E">
        <w:rPr>
          <w:rFonts w:ascii="Avenir Next LT Pro Light" w:hAnsi="Avenir Next LT Pro Light"/>
          <w:b/>
          <w:bCs/>
          <w:sz w:val="28"/>
          <w:szCs w:val="28"/>
        </w:rPr>
        <w:t xml:space="preserve">Communication and language </w:t>
      </w:r>
      <w:r w:rsidRPr="00AC530E">
        <w:rPr>
          <w:rFonts w:ascii="Avenir Next LT Pro Light" w:hAnsi="Avenir Next LT Pro Light"/>
          <w:sz w:val="28"/>
          <w:szCs w:val="28"/>
        </w:rPr>
        <w:t xml:space="preserve">development involves giving children opportunities to experience a rich language environment; to develop their confidence and skills in expressing themselves; and to speak and listen in a range of situations. </w:t>
      </w:r>
    </w:p>
    <w:p w14:paraId="5166595C" w14:textId="77777777" w:rsidR="000F26CE" w:rsidRPr="00AC530E" w:rsidRDefault="000F26CE" w:rsidP="000F26CE">
      <w:pPr>
        <w:pStyle w:val="NoSpacing"/>
        <w:rPr>
          <w:rFonts w:ascii="Avenir Next LT Pro Light" w:hAnsi="Avenir Next LT Pro Light"/>
          <w:sz w:val="28"/>
          <w:szCs w:val="28"/>
        </w:rPr>
      </w:pPr>
      <w:r w:rsidRPr="00AC530E">
        <w:rPr>
          <w:rFonts w:ascii="Avenir Next LT Pro Light" w:hAnsi="Avenir Next LT Pro Light"/>
          <w:sz w:val="28"/>
          <w:szCs w:val="28"/>
        </w:rPr>
        <w:lastRenderedPageBreak/>
        <w:t xml:space="preserve">• </w:t>
      </w:r>
      <w:r w:rsidRPr="00AC530E">
        <w:rPr>
          <w:rFonts w:ascii="Avenir Next LT Pro Light" w:hAnsi="Avenir Next LT Pro Light"/>
          <w:b/>
          <w:bCs/>
          <w:sz w:val="28"/>
          <w:szCs w:val="28"/>
        </w:rPr>
        <w:t xml:space="preserve">Physical development </w:t>
      </w:r>
      <w:r w:rsidRPr="00AC530E">
        <w:rPr>
          <w:rFonts w:ascii="Avenir Next LT Pro Light" w:hAnsi="Avenir Next LT Pro Light"/>
          <w:sz w:val="28"/>
          <w:szCs w:val="28"/>
        </w:rPr>
        <w:t xml:space="preserve">involves providing opportunities for young children to be active and interactive; and to develop their co-ordination, control, and movement. Children must also be helped to understand the importance of physical activity, and to make healthy choices in relation to food. </w:t>
      </w:r>
    </w:p>
    <w:p w14:paraId="5166595D" w14:textId="77777777" w:rsidR="000F26CE" w:rsidRPr="00AC530E" w:rsidRDefault="000F26CE" w:rsidP="000F26CE">
      <w:pPr>
        <w:pStyle w:val="NoSpacing"/>
        <w:rPr>
          <w:rFonts w:ascii="Avenir Next LT Pro Light" w:hAnsi="Avenir Next LT Pro Light"/>
          <w:sz w:val="28"/>
          <w:szCs w:val="28"/>
        </w:rPr>
      </w:pPr>
      <w:r w:rsidRPr="00AC530E">
        <w:rPr>
          <w:rFonts w:ascii="Avenir Next LT Pro Light" w:hAnsi="Avenir Next LT Pro Light"/>
          <w:sz w:val="28"/>
          <w:szCs w:val="28"/>
        </w:rPr>
        <w:t xml:space="preserve">• </w:t>
      </w:r>
      <w:r w:rsidRPr="00AC530E">
        <w:rPr>
          <w:rFonts w:ascii="Avenir Next LT Pro Light" w:hAnsi="Avenir Next LT Pro Light"/>
          <w:b/>
          <w:bCs/>
          <w:sz w:val="28"/>
          <w:szCs w:val="28"/>
        </w:rPr>
        <w:t xml:space="preserve">Personal, social and emotional development </w:t>
      </w:r>
      <w:r w:rsidRPr="00AC530E">
        <w:rPr>
          <w:rFonts w:ascii="Avenir Next LT Pro Light" w:hAnsi="Avenir Next LT Pro Light"/>
          <w:sz w:val="28"/>
          <w:szCs w:val="28"/>
        </w:rPr>
        <w:t xml:space="preserve">involves helping children to develop a positive sense of themselves, and others; to form positive relationships and develop respect for others; to develop social skills and learn how to manage their feelings; to understand appropriate behaviour in groups; and to have confidence in their own abilities. </w:t>
      </w:r>
    </w:p>
    <w:p w14:paraId="5166595E" w14:textId="77777777" w:rsidR="000F26CE" w:rsidRPr="00AC530E" w:rsidRDefault="000F26CE" w:rsidP="000F26CE">
      <w:pPr>
        <w:pStyle w:val="NoSpacing"/>
        <w:rPr>
          <w:rFonts w:ascii="Avenir Next LT Pro Light" w:hAnsi="Avenir Next LT Pro Light"/>
          <w:sz w:val="28"/>
          <w:szCs w:val="28"/>
        </w:rPr>
      </w:pPr>
      <w:r w:rsidRPr="00AC530E">
        <w:rPr>
          <w:rFonts w:ascii="Avenir Next LT Pro Light" w:hAnsi="Avenir Next LT Pro Light"/>
          <w:sz w:val="28"/>
          <w:szCs w:val="28"/>
        </w:rPr>
        <w:t xml:space="preserve">• </w:t>
      </w:r>
      <w:r w:rsidRPr="00AC530E">
        <w:rPr>
          <w:rFonts w:ascii="Avenir Next LT Pro Light" w:hAnsi="Avenir Next LT Pro Light"/>
          <w:b/>
          <w:bCs/>
          <w:sz w:val="28"/>
          <w:szCs w:val="28"/>
        </w:rPr>
        <w:t xml:space="preserve">Literacy </w:t>
      </w:r>
      <w:r w:rsidRPr="00AC530E">
        <w:rPr>
          <w:rFonts w:ascii="Avenir Next LT Pro Light" w:hAnsi="Avenir Next LT Pro Light"/>
          <w:sz w:val="28"/>
          <w:szCs w:val="28"/>
        </w:rPr>
        <w:t xml:space="preserve">development involves encouraging children to link sounds and letters and to begin to read and write. Children must be given access to a wide range of reading materials (books, poems, and other written materials) to ignite their interest. </w:t>
      </w:r>
    </w:p>
    <w:p w14:paraId="5166595F" w14:textId="77777777" w:rsidR="000F26CE" w:rsidRPr="00AC530E" w:rsidRDefault="000F26CE" w:rsidP="000F26CE">
      <w:pPr>
        <w:pStyle w:val="NoSpacing"/>
        <w:rPr>
          <w:rFonts w:ascii="Avenir Next LT Pro Light" w:hAnsi="Avenir Next LT Pro Light"/>
          <w:sz w:val="28"/>
          <w:szCs w:val="28"/>
        </w:rPr>
      </w:pPr>
      <w:r w:rsidRPr="00AC530E">
        <w:rPr>
          <w:rFonts w:ascii="Avenir Next LT Pro Light" w:hAnsi="Avenir Next LT Pro Light"/>
          <w:sz w:val="28"/>
          <w:szCs w:val="28"/>
        </w:rPr>
        <w:t xml:space="preserve">• </w:t>
      </w:r>
      <w:r w:rsidRPr="00AC530E">
        <w:rPr>
          <w:rFonts w:ascii="Avenir Next LT Pro Light" w:hAnsi="Avenir Next LT Pro Light"/>
          <w:b/>
          <w:bCs/>
          <w:sz w:val="28"/>
          <w:szCs w:val="28"/>
        </w:rPr>
        <w:t xml:space="preserve">Mathematics </w:t>
      </w:r>
      <w:r w:rsidRPr="00AC530E">
        <w:rPr>
          <w:rFonts w:ascii="Avenir Next LT Pro Light" w:hAnsi="Avenir Next LT Pro Light"/>
          <w:sz w:val="28"/>
          <w:szCs w:val="28"/>
        </w:rPr>
        <w:t xml:space="preserve">involves providing children with opportunities to develop and improve their skills in counting, understanding and using numbers, calculating simple addition and subtraction problems; and to describe shapes, spaces, and measures. </w:t>
      </w:r>
    </w:p>
    <w:p w14:paraId="51665960" w14:textId="77777777" w:rsidR="000F26CE" w:rsidRPr="00AC530E" w:rsidRDefault="000F26CE" w:rsidP="000F26CE">
      <w:pPr>
        <w:pStyle w:val="NoSpacing"/>
        <w:rPr>
          <w:rFonts w:ascii="Avenir Next LT Pro Light" w:hAnsi="Avenir Next LT Pro Light"/>
          <w:sz w:val="28"/>
          <w:szCs w:val="28"/>
        </w:rPr>
      </w:pPr>
      <w:r w:rsidRPr="00AC530E">
        <w:rPr>
          <w:rFonts w:ascii="Avenir Next LT Pro Light" w:hAnsi="Avenir Next LT Pro Light"/>
          <w:sz w:val="28"/>
          <w:szCs w:val="28"/>
        </w:rPr>
        <w:t xml:space="preserve">• </w:t>
      </w:r>
      <w:r w:rsidRPr="00AC530E">
        <w:rPr>
          <w:rFonts w:ascii="Avenir Next LT Pro Light" w:hAnsi="Avenir Next LT Pro Light"/>
          <w:b/>
          <w:bCs/>
          <w:sz w:val="28"/>
          <w:szCs w:val="28"/>
        </w:rPr>
        <w:t xml:space="preserve">Understanding the world </w:t>
      </w:r>
      <w:r w:rsidRPr="00AC530E">
        <w:rPr>
          <w:rFonts w:ascii="Avenir Next LT Pro Light" w:hAnsi="Avenir Next LT Pro Light"/>
          <w:sz w:val="28"/>
          <w:szCs w:val="28"/>
        </w:rPr>
        <w:t xml:space="preserve">involves guiding children to make sense of their physical world and their community through opportunities to explore, observe and find out about people, places, technology and the environment. </w:t>
      </w:r>
    </w:p>
    <w:p w14:paraId="51665961" w14:textId="77777777" w:rsidR="000F26CE" w:rsidRPr="00AC530E" w:rsidRDefault="000F26CE" w:rsidP="000F26CE">
      <w:pPr>
        <w:pStyle w:val="NoSpacing"/>
        <w:rPr>
          <w:rFonts w:ascii="Avenir Next LT Pro Light" w:hAnsi="Avenir Next LT Pro Light"/>
          <w:sz w:val="28"/>
          <w:szCs w:val="28"/>
        </w:rPr>
      </w:pPr>
      <w:r w:rsidRPr="00AC530E">
        <w:rPr>
          <w:rFonts w:ascii="Avenir Next LT Pro Light" w:hAnsi="Avenir Next LT Pro Light"/>
          <w:sz w:val="28"/>
          <w:szCs w:val="28"/>
        </w:rPr>
        <w:t xml:space="preserve">• </w:t>
      </w:r>
      <w:r w:rsidRPr="00AC530E">
        <w:rPr>
          <w:rFonts w:ascii="Avenir Next LT Pro Light" w:hAnsi="Avenir Next LT Pro Light"/>
          <w:b/>
          <w:bCs/>
          <w:sz w:val="28"/>
          <w:szCs w:val="28"/>
        </w:rPr>
        <w:t xml:space="preserve">Expressive arts and design </w:t>
      </w:r>
      <w:r w:rsidRPr="00AC530E">
        <w:rPr>
          <w:rFonts w:ascii="Avenir Next LT Pro Light" w:hAnsi="Avenir Next LT Pro Light"/>
          <w:sz w:val="28"/>
          <w:szCs w:val="28"/>
        </w:rPr>
        <w:t>involves enabling children to explore and play with a wide range of media and materials, as well as providing opportunities and encouragement for sharing their thoughts, ideas and feelings through a variety of activities in art, music, movement, dance, role-play, and design and technology.</w:t>
      </w:r>
    </w:p>
    <w:p w14:paraId="51665962" w14:textId="77777777" w:rsidR="00AB222A" w:rsidRPr="00AC530E" w:rsidRDefault="00AB222A" w:rsidP="000F26CE">
      <w:pPr>
        <w:pStyle w:val="NoSpacing"/>
        <w:rPr>
          <w:rFonts w:ascii="Avenir Next LT Pro Light" w:hAnsi="Avenir Next LT Pro Light"/>
          <w:sz w:val="28"/>
          <w:szCs w:val="28"/>
        </w:rPr>
      </w:pPr>
    </w:p>
    <w:p w14:paraId="51665963" w14:textId="613F5D8E" w:rsidR="00AB222A" w:rsidRPr="00AC530E" w:rsidRDefault="00BB066B" w:rsidP="000F26CE">
      <w:pPr>
        <w:pStyle w:val="NoSpacing"/>
        <w:rPr>
          <w:rFonts w:ascii="Avenir Next LT Pro Light" w:hAnsi="Avenir Next LT Pro Light"/>
          <w:sz w:val="28"/>
          <w:szCs w:val="28"/>
        </w:rPr>
      </w:pPr>
      <w:r w:rsidRPr="00AC530E">
        <w:rPr>
          <w:rFonts w:ascii="Avenir Next LT Pro Light" w:hAnsi="Avenir Next LT Pro Light"/>
          <w:sz w:val="28"/>
          <w:szCs w:val="28"/>
        </w:rPr>
        <w:t>Our</w:t>
      </w:r>
      <w:r w:rsidR="00AB222A" w:rsidRPr="00AC530E">
        <w:rPr>
          <w:rFonts w:ascii="Avenir Next LT Pro Light" w:hAnsi="Avenir Next LT Pro Light"/>
          <w:sz w:val="28"/>
          <w:szCs w:val="28"/>
        </w:rPr>
        <w:t xml:space="preserve"> curriculum is designed to reflect</w:t>
      </w:r>
      <w:r w:rsidRPr="00AC530E">
        <w:rPr>
          <w:rFonts w:ascii="Avenir Next LT Pro Light" w:hAnsi="Avenir Next LT Pro Light"/>
          <w:sz w:val="28"/>
          <w:szCs w:val="28"/>
        </w:rPr>
        <w:t xml:space="preserve"> children’s needs and interests as well as a balance of opportunities rooted in the EYFS (20</w:t>
      </w:r>
      <w:r w:rsidR="00927DE1">
        <w:rPr>
          <w:rFonts w:ascii="Avenir Next LT Pro Light" w:hAnsi="Avenir Next LT Pro Light"/>
          <w:sz w:val="28"/>
          <w:szCs w:val="28"/>
        </w:rPr>
        <w:t>21</w:t>
      </w:r>
      <w:r w:rsidRPr="00AC530E">
        <w:rPr>
          <w:rFonts w:ascii="Avenir Next LT Pro Light" w:hAnsi="Avenir Next LT Pro Light"/>
          <w:sz w:val="28"/>
          <w:szCs w:val="28"/>
        </w:rPr>
        <w:t>)</w:t>
      </w:r>
    </w:p>
    <w:p w14:paraId="51665964" w14:textId="77777777" w:rsidR="000F26CE" w:rsidRPr="00AC530E" w:rsidRDefault="000F26CE" w:rsidP="000F26CE">
      <w:pPr>
        <w:pStyle w:val="NoSpacing"/>
        <w:rPr>
          <w:rFonts w:ascii="Avenir Next LT Pro Light" w:hAnsi="Avenir Next LT Pro Light"/>
          <w:sz w:val="28"/>
          <w:szCs w:val="28"/>
        </w:rPr>
      </w:pPr>
    </w:p>
    <w:p w14:paraId="51665965" w14:textId="77777777" w:rsidR="000F26CE" w:rsidRPr="00AC530E" w:rsidRDefault="000F26CE" w:rsidP="000F26CE">
      <w:pPr>
        <w:pStyle w:val="NoSpacing"/>
        <w:rPr>
          <w:rFonts w:ascii="Avenir Next LT Pro Light" w:hAnsi="Avenir Next LT Pro Light"/>
          <w:sz w:val="28"/>
          <w:szCs w:val="28"/>
        </w:rPr>
      </w:pPr>
    </w:p>
    <w:p w14:paraId="27D5EE12" w14:textId="5F28EDC8" w:rsidR="00927DE1" w:rsidRPr="009209C5" w:rsidRDefault="000F26CE" w:rsidP="000F26CE">
      <w:pPr>
        <w:pStyle w:val="NoSpacing"/>
        <w:rPr>
          <w:rFonts w:ascii="Avenir Next LT Pro Light" w:hAnsi="Avenir Next LT Pro Light"/>
          <w:bCs/>
          <w:sz w:val="28"/>
          <w:szCs w:val="28"/>
        </w:rPr>
      </w:pPr>
      <w:r w:rsidRPr="00AC530E">
        <w:rPr>
          <w:rFonts w:ascii="Avenir Next LT Pro Light" w:hAnsi="Avenir Next LT Pro Light"/>
          <w:bCs/>
          <w:sz w:val="28"/>
          <w:szCs w:val="28"/>
        </w:rPr>
        <w:t>Further information about the Early Years Foundation Stage can be accessed via the DfE Website</w:t>
      </w:r>
    </w:p>
    <w:p w14:paraId="51665967" w14:textId="77777777" w:rsidR="00ED05BC" w:rsidRPr="00AC530E" w:rsidRDefault="00ED05BC" w:rsidP="00ED05BC">
      <w:pPr>
        <w:pStyle w:val="NoSpacing"/>
        <w:rPr>
          <w:rFonts w:ascii="Avenir Next LT Pro Light" w:hAnsi="Avenir Next LT Pro Light"/>
          <w:sz w:val="28"/>
          <w:szCs w:val="28"/>
        </w:rPr>
      </w:pPr>
    </w:p>
    <w:p w14:paraId="5166596C" w14:textId="6BFCFFBA" w:rsidR="003C55B1" w:rsidRPr="00AC530E" w:rsidRDefault="003C55B1" w:rsidP="003C55B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sz w:val="28"/>
          <w:szCs w:val="28"/>
        </w:rPr>
      </w:pPr>
      <w:r w:rsidRPr="00AC530E">
        <w:rPr>
          <w:rFonts w:ascii="Avenir Next LT Pro Light" w:hAnsi="Avenir Next LT Pro Light"/>
          <w:sz w:val="24"/>
          <w:szCs w:val="24"/>
        </w:rPr>
        <w:t>This policy was adopted by Jack &amp; Jill Pre-school at a meeting held on:</w:t>
      </w:r>
      <w:r w:rsidR="00BB066B" w:rsidRPr="00AC530E">
        <w:rPr>
          <w:rFonts w:ascii="Avenir Next LT Pro Light" w:hAnsi="Avenir Next LT Pro Light"/>
          <w:sz w:val="24"/>
          <w:szCs w:val="24"/>
        </w:rPr>
        <w:t xml:space="preserve"> </w:t>
      </w:r>
      <w:r w:rsidR="00DB331C">
        <w:rPr>
          <w:rFonts w:ascii="Avenir Next LT Pro Light" w:hAnsi="Avenir Next LT Pro Light"/>
          <w:b/>
          <w:sz w:val="28"/>
          <w:szCs w:val="28"/>
        </w:rPr>
        <w:t>25</w:t>
      </w:r>
      <w:r w:rsidR="00DB331C" w:rsidRPr="00DB331C">
        <w:rPr>
          <w:rFonts w:ascii="Avenir Next LT Pro Light" w:hAnsi="Avenir Next LT Pro Light"/>
          <w:b/>
          <w:sz w:val="28"/>
          <w:szCs w:val="28"/>
          <w:vertAlign w:val="superscript"/>
        </w:rPr>
        <w:t>th</w:t>
      </w:r>
      <w:r w:rsidR="00DB331C">
        <w:rPr>
          <w:rFonts w:ascii="Avenir Next LT Pro Light" w:hAnsi="Avenir Next LT Pro Light"/>
          <w:b/>
          <w:sz w:val="28"/>
          <w:szCs w:val="28"/>
        </w:rPr>
        <w:t xml:space="preserve"> Novem</w:t>
      </w:r>
      <w:r w:rsidR="00927DE1">
        <w:rPr>
          <w:rFonts w:ascii="Avenir Next LT Pro Light" w:hAnsi="Avenir Next LT Pro Light"/>
          <w:b/>
          <w:sz w:val="28"/>
          <w:szCs w:val="28"/>
        </w:rPr>
        <w:t>ber</w:t>
      </w:r>
      <w:r w:rsidR="00BB066B" w:rsidRPr="00AC530E">
        <w:rPr>
          <w:rFonts w:ascii="Avenir Next LT Pro Light" w:hAnsi="Avenir Next LT Pro Light"/>
          <w:b/>
          <w:sz w:val="28"/>
          <w:szCs w:val="28"/>
        </w:rPr>
        <w:t xml:space="preserve"> 20</w:t>
      </w:r>
      <w:r w:rsidR="00DB331C">
        <w:rPr>
          <w:rFonts w:ascii="Avenir Next LT Pro Light" w:hAnsi="Avenir Next LT Pro Light"/>
          <w:b/>
          <w:sz w:val="28"/>
          <w:szCs w:val="28"/>
        </w:rPr>
        <w:t>21</w:t>
      </w:r>
    </w:p>
    <w:p w14:paraId="5166596D" w14:textId="77777777" w:rsidR="003C55B1" w:rsidRPr="00AC530E" w:rsidRDefault="003C55B1" w:rsidP="003C55B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sz w:val="24"/>
          <w:szCs w:val="24"/>
        </w:rPr>
      </w:pPr>
    </w:p>
    <w:p w14:paraId="4DF48CF8" w14:textId="6E74ED40" w:rsidR="00C56588" w:rsidRDefault="003C55B1" w:rsidP="003C55B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sz w:val="24"/>
          <w:szCs w:val="24"/>
        </w:rPr>
      </w:pPr>
      <w:r w:rsidRPr="00AC530E">
        <w:rPr>
          <w:rFonts w:ascii="Avenir Next LT Pro Light" w:hAnsi="Avenir Next LT Pro Light"/>
          <w:sz w:val="24"/>
          <w:szCs w:val="24"/>
        </w:rPr>
        <w:t>It is signed on behalf of the setting by:</w:t>
      </w:r>
      <w:r w:rsidR="00C56588">
        <w:rPr>
          <w:rFonts w:ascii="Avenir Next LT Pro Light" w:hAnsi="Avenir Next LT Pro Light"/>
          <w:sz w:val="24"/>
          <w:szCs w:val="24"/>
        </w:rPr>
        <w:t xml:space="preserve"> Lynne Batchelor</w:t>
      </w:r>
    </w:p>
    <w:p w14:paraId="51665973" w14:textId="53A79240" w:rsidR="002946D2" w:rsidRPr="002946D2" w:rsidRDefault="003C55B1" w:rsidP="00927D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yala" w:hAnsi="Nyala"/>
          <w:sz w:val="28"/>
          <w:szCs w:val="28"/>
        </w:rPr>
      </w:pPr>
      <w:r w:rsidRPr="00AC530E">
        <w:rPr>
          <w:rFonts w:ascii="Avenir Next LT Pro Light" w:hAnsi="Avenir Next LT Pro Light"/>
          <w:sz w:val="24"/>
          <w:szCs w:val="24"/>
        </w:rPr>
        <w:t>In their capacity as:</w:t>
      </w:r>
      <w:r w:rsidR="00BB066B" w:rsidRPr="00AC530E">
        <w:rPr>
          <w:rFonts w:ascii="Avenir Next LT Pro Light" w:hAnsi="Avenir Next LT Pro Light"/>
          <w:sz w:val="24"/>
          <w:szCs w:val="24"/>
        </w:rPr>
        <w:t xml:space="preserve"> </w:t>
      </w:r>
      <w:r w:rsidR="00BB066B" w:rsidRPr="00AC530E">
        <w:rPr>
          <w:rFonts w:ascii="Avenir Next LT Pro Light" w:hAnsi="Avenir Next LT Pro Light"/>
          <w:b/>
          <w:sz w:val="28"/>
          <w:szCs w:val="28"/>
        </w:rPr>
        <w:t>Chairperson</w:t>
      </w:r>
    </w:p>
    <w:sectPr w:rsidR="002946D2" w:rsidRPr="002946D2" w:rsidSect="002976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4D18C" w14:textId="77777777" w:rsidR="00C43340" w:rsidRDefault="00C43340" w:rsidP="00297638">
      <w:pPr>
        <w:spacing w:after="0" w:line="240" w:lineRule="auto"/>
      </w:pPr>
      <w:r>
        <w:separator/>
      </w:r>
    </w:p>
  </w:endnote>
  <w:endnote w:type="continuationSeparator" w:id="0">
    <w:p w14:paraId="48E05C32" w14:textId="77777777" w:rsidR="00C43340" w:rsidRDefault="00C43340" w:rsidP="00297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yala">
    <w:altName w:val="Nyala"/>
    <w:charset w:val="00"/>
    <w:family w:val="auto"/>
    <w:pitch w:val="variable"/>
    <w:sig w:usb0="A000006F" w:usb1="00000000" w:usb2="00000800" w:usb3="00000000" w:csb0="00000093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42D6F" w14:textId="77777777" w:rsidR="00C43340" w:rsidRDefault="00C43340" w:rsidP="00297638">
      <w:pPr>
        <w:spacing w:after="0" w:line="240" w:lineRule="auto"/>
      </w:pPr>
      <w:r>
        <w:separator/>
      </w:r>
    </w:p>
  </w:footnote>
  <w:footnote w:type="continuationSeparator" w:id="0">
    <w:p w14:paraId="0943EBD4" w14:textId="77777777" w:rsidR="00C43340" w:rsidRDefault="00C43340" w:rsidP="002976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2.1pt;height:12.1pt" o:bullet="t">
        <v:imagedata r:id="rId1" o:title="msoAAB2"/>
      </v:shape>
    </w:pict>
  </w:numPicBullet>
  <w:abstractNum w:abstractNumId="0" w15:restartNumberingAfterBreak="0">
    <w:nsid w:val="09750438"/>
    <w:multiLevelType w:val="hybridMultilevel"/>
    <w:tmpl w:val="F5C2AB8E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B3DF9"/>
    <w:multiLevelType w:val="hybridMultilevel"/>
    <w:tmpl w:val="321237A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A2705"/>
    <w:multiLevelType w:val="hybridMultilevel"/>
    <w:tmpl w:val="565A2A1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11E84"/>
    <w:multiLevelType w:val="hybridMultilevel"/>
    <w:tmpl w:val="D6F4D18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B1997"/>
    <w:multiLevelType w:val="hybridMultilevel"/>
    <w:tmpl w:val="F336196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A58D6"/>
    <w:multiLevelType w:val="hybridMultilevel"/>
    <w:tmpl w:val="8DB291B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05BC"/>
    <w:rsid w:val="000A6842"/>
    <w:rsid w:val="000F26CE"/>
    <w:rsid w:val="000F63CD"/>
    <w:rsid w:val="0010331D"/>
    <w:rsid w:val="002946D2"/>
    <w:rsid w:val="00297638"/>
    <w:rsid w:val="0031067D"/>
    <w:rsid w:val="00367DE4"/>
    <w:rsid w:val="003C55B1"/>
    <w:rsid w:val="004E4712"/>
    <w:rsid w:val="004E6DC8"/>
    <w:rsid w:val="006527C6"/>
    <w:rsid w:val="0081328A"/>
    <w:rsid w:val="00916EB4"/>
    <w:rsid w:val="009209C5"/>
    <w:rsid w:val="00927DE1"/>
    <w:rsid w:val="00955A70"/>
    <w:rsid w:val="00AB222A"/>
    <w:rsid w:val="00AC530E"/>
    <w:rsid w:val="00AE0190"/>
    <w:rsid w:val="00BB066B"/>
    <w:rsid w:val="00BE484D"/>
    <w:rsid w:val="00C43340"/>
    <w:rsid w:val="00C56588"/>
    <w:rsid w:val="00C9469C"/>
    <w:rsid w:val="00CC3A95"/>
    <w:rsid w:val="00D17271"/>
    <w:rsid w:val="00DB331C"/>
    <w:rsid w:val="00E85B51"/>
    <w:rsid w:val="00ED05BC"/>
    <w:rsid w:val="00F317BD"/>
    <w:rsid w:val="00F5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65940"/>
  <w15:docId w15:val="{6EB29647-6139-4EE6-AB83-04E2BA317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D05BC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AB22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2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AB222A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AB222A"/>
  </w:style>
  <w:style w:type="paragraph" w:styleId="BalloonText">
    <w:name w:val="Balloon Text"/>
    <w:basedOn w:val="Normal"/>
    <w:link w:val="BalloonTextChar"/>
    <w:uiPriority w:val="99"/>
    <w:semiHidden/>
    <w:unhideWhenUsed/>
    <w:rsid w:val="00BB0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66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97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638"/>
  </w:style>
  <w:style w:type="paragraph" w:styleId="Footer">
    <w:name w:val="footer"/>
    <w:basedOn w:val="Normal"/>
    <w:link w:val="FooterChar"/>
    <w:uiPriority w:val="99"/>
    <w:unhideWhenUsed/>
    <w:rsid w:val="00297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Diane Shanley</cp:lastModifiedBy>
  <cp:revision>12</cp:revision>
  <cp:lastPrinted>2014-09-30T12:36:00Z</cp:lastPrinted>
  <dcterms:created xsi:type="dcterms:W3CDTF">2009-04-07T14:12:00Z</dcterms:created>
  <dcterms:modified xsi:type="dcterms:W3CDTF">2021-11-25T12:44:00Z</dcterms:modified>
</cp:coreProperties>
</file>