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47647" w14:textId="77777777" w:rsidR="00514533" w:rsidRPr="00EA31A9" w:rsidRDefault="00514533" w:rsidP="00514533">
      <w:pPr>
        <w:pStyle w:val="Title"/>
        <w:tabs>
          <w:tab w:val="right" w:pos="9026"/>
        </w:tabs>
        <w:jc w:val="right"/>
        <w:rPr>
          <w:i/>
          <w:color w:val="auto"/>
          <w:sz w:val="22"/>
          <w:szCs w:val="22"/>
        </w:rPr>
      </w:pPr>
      <w:r w:rsidRPr="00514533">
        <w:rPr>
          <w:rFonts w:ascii="AR CENA" w:hAnsi="AR CENA"/>
          <w:noProof/>
          <w:sz w:val="96"/>
          <w:szCs w:val="96"/>
          <w:lang w:eastAsia="en-GB"/>
        </w:rPr>
        <w:drawing>
          <wp:anchor distT="0" distB="0" distL="114300" distR="114300" simplePos="0" relativeHeight="251659264" behindDoc="1" locked="0" layoutInCell="1" allowOverlap="1" wp14:anchorId="5EC47754" wp14:editId="5EC47755">
            <wp:simplePos x="0" y="0"/>
            <wp:positionH relativeFrom="column">
              <wp:posOffset>-635216</wp:posOffset>
            </wp:positionH>
            <wp:positionV relativeFrom="paragraph">
              <wp:posOffset>-401955</wp:posOffset>
            </wp:positionV>
            <wp:extent cx="1428750" cy="1737148"/>
            <wp:effectExtent l="0" t="0" r="0" b="0"/>
            <wp:wrapNone/>
            <wp:docPr id="1" name="Picture 1" descr="C:\Users\Diane Shanley\Desktop\logos\jack and jil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 Shanley\Desktop\logos\jack and jill 3.jpg"/>
                    <pic:cNvPicPr>
                      <a:picLocks noChangeAspect="1" noChangeArrowheads="1"/>
                    </pic:cNvPicPr>
                  </pic:nvPicPr>
                  <pic:blipFill>
                    <a:blip r:embed="rId7"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8750" cy="17371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4533">
        <w:rPr>
          <w:rFonts w:ascii="AR CENA" w:hAnsi="AR CENA"/>
          <w:sz w:val="96"/>
          <w:szCs w:val="96"/>
        </w:rPr>
        <w:t xml:space="preserve"> </w:t>
      </w:r>
      <w:r w:rsidRPr="00514533">
        <w:rPr>
          <w:rFonts w:ascii="AR CENA" w:hAnsi="AR CENA"/>
          <w:color w:val="auto"/>
          <w:sz w:val="96"/>
          <w:szCs w:val="96"/>
        </w:rPr>
        <w:t>JACK</w:t>
      </w:r>
      <w:r>
        <w:rPr>
          <w:color w:val="auto"/>
        </w:rPr>
        <w:t xml:space="preserve"> </w:t>
      </w:r>
      <w:r>
        <w:rPr>
          <w:color w:val="auto"/>
          <w:sz w:val="32"/>
          <w:szCs w:val="32"/>
        </w:rPr>
        <w:t xml:space="preserve">… </w:t>
      </w:r>
      <w:r w:rsidRPr="00EA31A9">
        <w:rPr>
          <w:i/>
          <w:color w:val="auto"/>
          <w:sz w:val="22"/>
          <w:szCs w:val="22"/>
        </w:rPr>
        <w:t>where children can explore, create and discover the colour of dreams</w:t>
      </w:r>
    </w:p>
    <w:p w14:paraId="5EC47648" w14:textId="77777777" w:rsidR="00514533" w:rsidRDefault="00514533" w:rsidP="00514533">
      <w:pPr>
        <w:pStyle w:val="Title"/>
        <w:tabs>
          <w:tab w:val="right" w:pos="9026"/>
        </w:tabs>
        <w:rPr>
          <w:color w:val="auto"/>
          <w:sz w:val="16"/>
          <w:szCs w:val="16"/>
        </w:rPr>
      </w:pPr>
      <w:r>
        <w:rPr>
          <w:color w:val="auto"/>
        </w:rPr>
        <w:t xml:space="preserve">     </w:t>
      </w:r>
      <w:r>
        <w:rPr>
          <w:color w:val="auto"/>
          <w:sz w:val="16"/>
          <w:szCs w:val="16"/>
        </w:rPr>
        <w:tab/>
      </w:r>
    </w:p>
    <w:p w14:paraId="5EC47649" w14:textId="77777777" w:rsidR="00514533" w:rsidRDefault="00514533" w:rsidP="00514533">
      <w:pPr>
        <w:pStyle w:val="NoSpacing"/>
        <w:jc w:val="right"/>
        <w:rPr>
          <w:rFonts w:ascii="Maiandra GD" w:hAnsi="Maiandra GD"/>
          <w:sz w:val="20"/>
          <w:szCs w:val="20"/>
        </w:rPr>
      </w:pPr>
      <w:r>
        <w:t>HO: Littlehaven Infant School</w:t>
      </w:r>
    </w:p>
    <w:p w14:paraId="5EC4764A" w14:textId="77777777" w:rsidR="00514533" w:rsidRDefault="00514533" w:rsidP="00514533">
      <w:pPr>
        <w:pStyle w:val="NoSpacing"/>
        <w:jc w:val="right"/>
        <w:rPr>
          <w:rFonts w:ascii="Maiandra GD" w:hAnsi="Maiandra GD"/>
          <w:sz w:val="20"/>
          <w:szCs w:val="20"/>
        </w:rPr>
      </w:pPr>
      <w:r>
        <w:rPr>
          <w:rFonts w:ascii="Maiandra GD" w:hAnsi="Maiandra GD"/>
          <w:sz w:val="20"/>
          <w:szCs w:val="20"/>
        </w:rPr>
        <w:t>Hawkesbourne Rd</w:t>
      </w:r>
    </w:p>
    <w:p w14:paraId="5EC4764B" w14:textId="77777777" w:rsidR="00514533" w:rsidRDefault="00514533" w:rsidP="00514533">
      <w:pPr>
        <w:pStyle w:val="NoSpacing"/>
        <w:jc w:val="right"/>
        <w:rPr>
          <w:rFonts w:ascii="Maiandra GD" w:hAnsi="Maiandra GD"/>
          <w:sz w:val="20"/>
          <w:szCs w:val="20"/>
        </w:rPr>
      </w:pPr>
      <w:r>
        <w:rPr>
          <w:rFonts w:ascii="Maiandra GD" w:hAnsi="Maiandra GD"/>
          <w:sz w:val="20"/>
          <w:szCs w:val="20"/>
        </w:rPr>
        <w:t>Horsham</w:t>
      </w:r>
    </w:p>
    <w:p w14:paraId="5EC4764C" w14:textId="77777777" w:rsidR="00514533" w:rsidRDefault="00514533" w:rsidP="00514533">
      <w:pPr>
        <w:pStyle w:val="NoSpacing"/>
        <w:jc w:val="right"/>
        <w:rPr>
          <w:rFonts w:ascii="Maiandra GD" w:hAnsi="Maiandra GD"/>
          <w:sz w:val="20"/>
          <w:szCs w:val="20"/>
        </w:rPr>
      </w:pPr>
      <w:r>
        <w:rPr>
          <w:rFonts w:ascii="Maiandra GD" w:hAnsi="Maiandra GD"/>
          <w:sz w:val="20"/>
          <w:szCs w:val="20"/>
        </w:rPr>
        <w:t>RH12 4EH</w:t>
      </w:r>
    </w:p>
    <w:p w14:paraId="5EC4764D" w14:textId="77777777" w:rsidR="00514533" w:rsidRDefault="00514533" w:rsidP="00514533">
      <w:pPr>
        <w:pStyle w:val="NoSpacing"/>
        <w:jc w:val="right"/>
        <w:rPr>
          <w:rFonts w:ascii="Maiandra GD" w:hAnsi="Maiandra GD"/>
          <w:sz w:val="20"/>
          <w:szCs w:val="20"/>
        </w:rPr>
      </w:pPr>
    </w:p>
    <w:p w14:paraId="5EC4764E" w14:textId="77777777" w:rsidR="00514533" w:rsidRDefault="00514533" w:rsidP="00514533">
      <w:pPr>
        <w:pStyle w:val="NoSpacing"/>
        <w:jc w:val="right"/>
        <w:rPr>
          <w:rFonts w:ascii="Maiandra GD" w:hAnsi="Maiandra GD"/>
          <w:sz w:val="20"/>
          <w:szCs w:val="20"/>
        </w:rPr>
      </w:pPr>
      <w:r>
        <w:rPr>
          <w:rFonts w:ascii="Maiandra GD" w:hAnsi="Maiandra GD"/>
          <w:sz w:val="20"/>
          <w:szCs w:val="20"/>
        </w:rPr>
        <w:t>TEL: 01403 258994</w:t>
      </w:r>
    </w:p>
    <w:p w14:paraId="5EC4764F" w14:textId="77777777" w:rsidR="00514533" w:rsidRDefault="00514533" w:rsidP="00514533">
      <w:pPr>
        <w:pStyle w:val="NoSpacing"/>
        <w:jc w:val="right"/>
        <w:rPr>
          <w:rFonts w:ascii="Maiandra GD" w:hAnsi="Maiandra GD"/>
          <w:sz w:val="20"/>
          <w:szCs w:val="20"/>
        </w:rPr>
      </w:pPr>
      <w:r>
        <w:rPr>
          <w:rFonts w:ascii="Maiandra GD" w:hAnsi="Maiandra GD"/>
          <w:sz w:val="20"/>
          <w:szCs w:val="20"/>
        </w:rPr>
        <w:t xml:space="preserve">E-mail: </w:t>
      </w:r>
      <w:hyperlink r:id="rId8" w:history="1">
        <w:r w:rsidRPr="00374FC2">
          <w:rPr>
            <w:rStyle w:val="Hyperlink"/>
            <w:rFonts w:ascii="Maiandra GD" w:hAnsi="Maiandra GD"/>
            <w:sz w:val="20"/>
            <w:szCs w:val="20"/>
          </w:rPr>
          <w:t>jack.jillps@hotmail.co.uk</w:t>
        </w:r>
      </w:hyperlink>
    </w:p>
    <w:p w14:paraId="5EC47650" w14:textId="77777777" w:rsidR="00514533" w:rsidRDefault="00514533" w:rsidP="00514533">
      <w:pPr>
        <w:pStyle w:val="NoSpacing"/>
        <w:jc w:val="right"/>
        <w:rPr>
          <w:rFonts w:ascii="Maiandra GD" w:hAnsi="Maiandra GD"/>
          <w:sz w:val="20"/>
          <w:szCs w:val="20"/>
        </w:rPr>
      </w:pPr>
    </w:p>
    <w:p w14:paraId="5EC47651" w14:textId="77777777" w:rsidR="00514533" w:rsidRDefault="00514533" w:rsidP="00514533">
      <w:pPr>
        <w:pStyle w:val="NoSpacing"/>
        <w:jc w:val="right"/>
        <w:rPr>
          <w:rFonts w:ascii="Maiandra GD" w:hAnsi="Maiandra GD"/>
          <w:sz w:val="20"/>
          <w:szCs w:val="20"/>
        </w:rPr>
      </w:pPr>
    </w:p>
    <w:p w14:paraId="5EC47652" w14:textId="77777777" w:rsidR="00514533" w:rsidRDefault="00514533" w:rsidP="00514533">
      <w:pPr>
        <w:pStyle w:val="NoSpacing"/>
        <w:jc w:val="right"/>
        <w:rPr>
          <w:rFonts w:ascii="Maiandra GD" w:hAnsi="Maiandra GD"/>
          <w:sz w:val="20"/>
          <w:szCs w:val="20"/>
        </w:rPr>
      </w:pPr>
    </w:p>
    <w:p w14:paraId="5EC47653" w14:textId="77777777" w:rsidR="00514533" w:rsidRDefault="00514533" w:rsidP="00514533">
      <w:pPr>
        <w:pStyle w:val="NoSpacing"/>
        <w:jc w:val="right"/>
        <w:rPr>
          <w:rFonts w:ascii="Maiandra GD" w:hAnsi="Maiandra GD"/>
          <w:sz w:val="20"/>
          <w:szCs w:val="20"/>
        </w:rPr>
      </w:pPr>
    </w:p>
    <w:p w14:paraId="5EC47654" w14:textId="77777777" w:rsidR="00514533" w:rsidRDefault="00514533" w:rsidP="00514533">
      <w:pPr>
        <w:pStyle w:val="NoSpacing"/>
        <w:jc w:val="right"/>
        <w:rPr>
          <w:rFonts w:ascii="Maiandra GD" w:hAnsi="Maiandra GD"/>
          <w:sz w:val="20"/>
          <w:szCs w:val="20"/>
        </w:rPr>
      </w:pPr>
    </w:p>
    <w:p w14:paraId="5EC47655" w14:textId="77777777" w:rsidR="00514533" w:rsidRDefault="00514533" w:rsidP="00514533">
      <w:pPr>
        <w:pStyle w:val="NoSpacing"/>
        <w:jc w:val="right"/>
        <w:rPr>
          <w:rFonts w:ascii="Maiandra GD" w:hAnsi="Maiandra GD"/>
          <w:sz w:val="20"/>
          <w:szCs w:val="20"/>
        </w:rPr>
      </w:pPr>
    </w:p>
    <w:p w14:paraId="5EC47656" w14:textId="77777777" w:rsidR="00514533" w:rsidRDefault="00514533" w:rsidP="00514533">
      <w:pPr>
        <w:pStyle w:val="NoSpacing"/>
        <w:jc w:val="right"/>
        <w:rPr>
          <w:rFonts w:ascii="Maiandra GD" w:hAnsi="Maiandra GD"/>
          <w:sz w:val="20"/>
          <w:szCs w:val="20"/>
        </w:rPr>
      </w:pPr>
    </w:p>
    <w:p w14:paraId="5EC47657" w14:textId="7DF0F5EC" w:rsidR="00514533" w:rsidRPr="00514533" w:rsidRDefault="00514533" w:rsidP="00514533">
      <w:pPr>
        <w:pStyle w:val="NoSpacing"/>
        <w:jc w:val="center"/>
        <w:rPr>
          <w:rFonts w:ascii="AR CENA" w:hAnsi="AR CENA"/>
          <w:sz w:val="52"/>
          <w:szCs w:val="52"/>
        </w:rPr>
      </w:pPr>
      <w:r w:rsidRPr="00514533">
        <w:rPr>
          <w:rFonts w:ascii="AR CENA" w:hAnsi="AR CENA"/>
          <w:sz w:val="52"/>
          <w:szCs w:val="52"/>
        </w:rPr>
        <w:t>Jack and Jill’s Parent Questionnaire 20</w:t>
      </w:r>
      <w:r w:rsidR="00DA2816">
        <w:rPr>
          <w:rFonts w:ascii="AR CENA" w:hAnsi="AR CENA"/>
          <w:sz w:val="52"/>
          <w:szCs w:val="52"/>
        </w:rPr>
        <w:t>2</w:t>
      </w:r>
      <w:r w:rsidR="00C8695F">
        <w:rPr>
          <w:rFonts w:ascii="AR CENA" w:hAnsi="AR CENA"/>
          <w:sz w:val="52"/>
          <w:szCs w:val="52"/>
        </w:rPr>
        <w:t>1</w:t>
      </w:r>
    </w:p>
    <w:p w14:paraId="5EC47658" w14:textId="77777777" w:rsidR="00514533" w:rsidRDefault="00514533" w:rsidP="00514533">
      <w:pPr>
        <w:pStyle w:val="NoSpacing"/>
        <w:rPr>
          <w:rFonts w:ascii="Maiandra GD" w:hAnsi="Maiandra GD"/>
          <w:sz w:val="20"/>
          <w:szCs w:val="20"/>
        </w:rPr>
      </w:pPr>
    </w:p>
    <w:p w14:paraId="5EC47659" w14:textId="77777777" w:rsidR="00514533" w:rsidRDefault="00514533" w:rsidP="00514533">
      <w:pPr>
        <w:pStyle w:val="NoSpacing"/>
        <w:rPr>
          <w:rFonts w:ascii="Maiandra GD" w:hAnsi="Maiandra GD"/>
          <w:sz w:val="20"/>
          <w:szCs w:val="20"/>
        </w:rPr>
      </w:pPr>
    </w:p>
    <w:p w14:paraId="5EC4765A" w14:textId="77777777" w:rsidR="00514533" w:rsidRDefault="00514533" w:rsidP="00514533">
      <w:pPr>
        <w:pStyle w:val="NoSpacing"/>
        <w:rPr>
          <w:rFonts w:ascii="Verdana" w:hAnsi="Verdana"/>
          <w:sz w:val="28"/>
          <w:szCs w:val="28"/>
        </w:rPr>
      </w:pPr>
    </w:p>
    <w:p w14:paraId="2B56E8D9" w14:textId="3BF26B50" w:rsidR="00D30DD3" w:rsidRDefault="00514533" w:rsidP="00514533">
      <w:pPr>
        <w:pStyle w:val="NoSpacing"/>
        <w:rPr>
          <w:rFonts w:ascii="Verdana" w:hAnsi="Verdana"/>
          <w:sz w:val="28"/>
          <w:szCs w:val="28"/>
        </w:rPr>
      </w:pPr>
      <w:r>
        <w:rPr>
          <w:rFonts w:ascii="Verdana" w:hAnsi="Verdana"/>
          <w:sz w:val="28"/>
          <w:szCs w:val="28"/>
        </w:rPr>
        <w:t>This report takes account of the collated feedback from the parent’s questionnaires 20</w:t>
      </w:r>
      <w:r w:rsidR="00DA2816">
        <w:rPr>
          <w:rFonts w:ascii="Verdana" w:hAnsi="Verdana"/>
          <w:sz w:val="28"/>
          <w:szCs w:val="28"/>
        </w:rPr>
        <w:t>2</w:t>
      </w:r>
      <w:r w:rsidR="00C8695F">
        <w:rPr>
          <w:rFonts w:ascii="Verdana" w:hAnsi="Verdana"/>
          <w:sz w:val="28"/>
          <w:szCs w:val="28"/>
        </w:rPr>
        <w:t>1</w:t>
      </w:r>
      <w:r>
        <w:rPr>
          <w:rFonts w:ascii="Verdana" w:hAnsi="Verdana"/>
          <w:sz w:val="28"/>
          <w:szCs w:val="28"/>
        </w:rPr>
        <w:t>.</w:t>
      </w:r>
    </w:p>
    <w:p w14:paraId="5EC4765B" w14:textId="201D9E84" w:rsidR="00514533" w:rsidRDefault="00514533" w:rsidP="00514533">
      <w:pPr>
        <w:pStyle w:val="NoSpacing"/>
        <w:rPr>
          <w:rFonts w:ascii="Verdana" w:hAnsi="Verdana"/>
          <w:sz w:val="28"/>
          <w:szCs w:val="28"/>
        </w:rPr>
      </w:pPr>
      <w:r>
        <w:rPr>
          <w:rFonts w:ascii="Verdana" w:hAnsi="Verdana"/>
          <w:sz w:val="28"/>
          <w:szCs w:val="28"/>
        </w:rPr>
        <w:t xml:space="preserve"> </w:t>
      </w:r>
    </w:p>
    <w:p w14:paraId="5EC4765C" w14:textId="041476C9" w:rsidR="00514533" w:rsidRPr="00514533" w:rsidRDefault="00514533" w:rsidP="00514533">
      <w:pPr>
        <w:pStyle w:val="NoSpacing"/>
        <w:rPr>
          <w:rFonts w:ascii="Verdana" w:hAnsi="Verdana"/>
          <w:sz w:val="28"/>
          <w:szCs w:val="28"/>
        </w:rPr>
      </w:pPr>
      <w:r>
        <w:rPr>
          <w:rFonts w:ascii="Verdana" w:hAnsi="Verdana"/>
          <w:sz w:val="28"/>
          <w:szCs w:val="28"/>
        </w:rPr>
        <w:t>It</w:t>
      </w:r>
      <w:r w:rsidR="00E96B5E">
        <w:rPr>
          <w:rFonts w:ascii="Verdana" w:hAnsi="Verdana"/>
          <w:sz w:val="28"/>
          <w:szCs w:val="28"/>
        </w:rPr>
        <w:t xml:space="preserve"> outlines strategies for develo</w:t>
      </w:r>
      <w:r w:rsidR="008450B3">
        <w:rPr>
          <w:rFonts w:ascii="Verdana" w:hAnsi="Verdana"/>
          <w:sz w:val="28"/>
          <w:szCs w:val="28"/>
        </w:rPr>
        <w:t>pment</w:t>
      </w:r>
      <w:r w:rsidR="00D30DD3">
        <w:rPr>
          <w:rFonts w:ascii="Verdana" w:hAnsi="Verdana"/>
          <w:sz w:val="28"/>
          <w:szCs w:val="28"/>
        </w:rPr>
        <w:t xml:space="preserve"> and a timeframe to achieve them.</w:t>
      </w:r>
      <w:r w:rsidR="00BC101B">
        <w:rPr>
          <w:rFonts w:ascii="Verdana" w:hAnsi="Verdana"/>
          <w:sz w:val="28"/>
          <w:szCs w:val="28"/>
        </w:rPr>
        <w:t xml:space="preserve"> </w:t>
      </w:r>
    </w:p>
    <w:p w14:paraId="5EC4765D" w14:textId="77777777" w:rsidR="00514533" w:rsidRPr="008F3615" w:rsidRDefault="00514533" w:rsidP="00514533">
      <w:pPr>
        <w:jc w:val="center"/>
        <w:rPr>
          <w:rFonts w:ascii="Maiandra GD" w:hAnsi="Maiandra GD"/>
          <w:sz w:val="20"/>
          <w:szCs w:val="20"/>
        </w:rPr>
      </w:pPr>
    </w:p>
    <w:p w14:paraId="5EC4765E" w14:textId="77777777" w:rsidR="00514533" w:rsidRDefault="00A111A5" w:rsidP="00514533">
      <w:pPr>
        <w:tabs>
          <w:tab w:val="left" w:pos="7755"/>
        </w:tabs>
      </w:pPr>
      <w:r>
        <w:rPr>
          <w:noProof/>
          <w:lang w:eastAsia="en-GB"/>
        </w:rPr>
        <w:drawing>
          <wp:anchor distT="0" distB="0" distL="114300" distR="114300" simplePos="0" relativeHeight="251660288" behindDoc="1" locked="0" layoutInCell="1" allowOverlap="1" wp14:anchorId="5EC47756" wp14:editId="5EC47757">
            <wp:simplePos x="0" y="0"/>
            <wp:positionH relativeFrom="column">
              <wp:posOffset>647685</wp:posOffset>
            </wp:positionH>
            <wp:positionV relativeFrom="paragraph">
              <wp:posOffset>18208</wp:posOffset>
            </wp:positionV>
            <wp:extent cx="3932570" cy="362833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blem-solving[2].jpg"/>
                    <pic:cNvPicPr/>
                  </pic:nvPicPr>
                  <pic:blipFill>
                    <a:blip r:embed="rId9">
                      <a:extLst>
                        <a:ext uri="{28A0092B-C50C-407E-A947-70E740481C1C}">
                          <a14:useLocalDpi xmlns:a14="http://schemas.microsoft.com/office/drawing/2010/main" val="0"/>
                        </a:ext>
                      </a:extLst>
                    </a:blip>
                    <a:stretch>
                      <a:fillRect/>
                    </a:stretch>
                  </pic:blipFill>
                  <pic:spPr>
                    <a:xfrm>
                      <a:off x="0" y="0"/>
                      <a:ext cx="3932570" cy="3628331"/>
                    </a:xfrm>
                    <a:prstGeom prst="rect">
                      <a:avLst/>
                    </a:prstGeom>
                  </pic:spPr>
                </pic:pic>
              </a:graphicData>
            </a:graphic>
            <wp14:sizeRelH relativeFrom="page">
              <wp14:pctWidth>0</wp14:pctWidth>
            </wp14:sizeRelH>
            <wp14:sizeRelV relativeFrom="page">
              <wp14:pctHeight>0</wp14:pctHeight>
            </wp14:sizeRelV>
          </wp:anchor>
        </w:drawing>
      </w:r>
      <w:r w:rsidR="00514533">
        <w:tab/>
      </w:r>
    </w:p>
    <w:p w14:paraId="5EC4765F" w14:textId="77777777" w:rsidR="00514533" w:rsidRPr="00EA31A9" w:rsidRDefault="00514533" w:rsidP="00514533"/>
    <w:p w14:paraId="5EC47660" w14:textId="77777777" w:rsidR="00514533" w:rsidRPr="00EA31A9" w:rsidRDefault="00514533" w:rsidP="00514533"/>
    <w:p w14:paraId="5EC47661" w14:textId="77777777" w:rsidR="00514533" w:rsidRPr="00EA31A9" w:rsidRDefault="00514533" w:rsidP="00514533"/>
    <w:p w14:paraId="5EC47662" w14:textId="77777777" w:rsidR="00514533" w:rsidRPr="00EA31A9" w:rsidRDefault="00514533" w:rsidP="00514533"/>
    <w:p w14:paraId="5EC47663" w14:textId="77777777" w:rsidR="00514533" w:rsidRPr="00EA31A9" w:rsidRDefault="00514533" w:rsidP="00514533"/>
    <w:p w14:paraId="5EC47664" w14:textId="77777777" w:rsidR="00514533" w:rsidRPr="00EA31A9" w:rsidRDefault="00514533" w:rsidP="00514533"/>
    <w:p w14:paraId="5EC47665" w14:textId="77777777" w:rsidR="00514533" w:rsidRPr="00EA31A9" w:rsidRDefault="00514533" w:rsidP="00514533"/>
    <w:p w14:paraId="5EC47666" w14:textId="77777777" w:rsidR="00514533" w:rsidRPr="00EA31A9" w:rsidRDefault="00514533" w:rsidP="00514533"/>
    <w:p w14:paraId="5EC47667" w14:textId="77777777" w:rsidR="00514533" w:rsidRPr="00EA31A9" w:rsidRDefault="00514533" w:rsidP="00514533"/>
    <w:p w14:paraId="5EC47668" w14:textId="77777777" w:rsidR="00514533" w:rsidRDefault="00514533" w:rsidP="00514533"/>
    <w:p w14:paraId="5EC47669" w14:textId="77777777" w:rsidR="00A111A5" w:rsidRDefault="00A111A5" w:rsidP="00BC101B">
      <w:pPr>
        <w:jc w:val="right"/>
        <w:rPr>
          <w:rFonts w:ascii="Verdana" w:hAnsi="Verdana"/>
        </w:rPr>
      </w:pPr>
    </w:p>
    <w:p w14:paraId="5EC4766A" w14:textId="77777777" w:rsidR="00BC101B" w:rsidRPr="00A111A5" w:rsidRDefault="00A111A5" w:rsidP="00BC101B">
      <w:pPr>
        <w:jc w:val="right"/>
        <w:rPr>
          <w:rFonts w:ascii="Verdana" w:hAnsi="Verdana"/>
          <w:i/>
          <w:color w:val="A6A6A6" w:themeColor="background1" w:themeShade="A6"/>
        </w:rPr>
      </w:pPr>
      <w:r w:rsidRPr="00A111A5">
        <w:rPr>
          <w:rFonts w:ascii="Verdana" w:hAnsi="Verdana"/>
          <w:i/>
          <w:color w:val="A6A6A6" w:themeColor="background1" w:themeShade="A6"/>
        </w:rPr>
        <w:t xml:space="preserve">Report compiled by </w:t>
      </w:r>
      <w:r w:rsidR="00BC101B" w:rsidRPr="00A111A5">
        <w:rPr>
          <w:rFonts w:ascii="Verdana" w:hAnsi="Verdana"/>
          <w:i/>
          <w:color w:val="A6A6A6" w:themeColor="background1" w:themeShade="A6"/>
        </w:rPr>
        <w:t>Diane Shanley</w:t>
      </w:r>
      <w:r w:rsidRPr="00A111A5">
        <w:rPr>
          <w:rFonts w:ascii="Verdana" w:hAnsi="Verdana"/>
          <w:i/>
          <w:color w:val="A6A6A6" w:themeColor="background1" w:themeShade="A6"/>
        </w:rPr>
        <w:t xml:space="preserve"> on behalf of Jack and Jill </w:t>
      </w:r>
    </w:p>
    <w:p w14:paraId="5EC4766B" w14:textId="77777777" w:rsidR="00514533" w:rsidRDefault="00514533" w:rsidP="00514533"/>
    <w:p w14:paraId="5EC4766C" w14:textId="77777777" w:rsidR="00707EFC" w:rsidRDefault="00707EFC" w:rsidP="00514533">
      <w:pPr>
        <w:tabs>
          <w:tab w:val="left" w:pos="7005"/>
        </w:tabs>
        <w:rPr>
          <w:rFonts w:ascii="Verdana" w:hAnsi="Verdana"/>
          <w:b/>
        </w:rPr>
      </w:pPr>
    </w:p>
    <w:p w14:paraId="5EC4766D" w14:textId="77777777" w:rsidR="00707EFC" w:rsidRDefault="00707EFC" w:rsidP="00514533">
      <w:pPr>
        <w:tabs>
          <w:tab w:val="left" w:pos="7005"/>
        </w:tabs>
        <w:rPr>
          <w:rFonts w:ascii="Verdana" w:hAnsi="Verdana"/>
          <w:b/>
        </w:rPr>
      </w:pPr>
    </w:p>
    <w:p w14:paraId="5EC4766E" w14:textId="77777777" w:rsidR="00BC101B" w:rsidRDefault="00BC101B" w:rsidP="00514533">
      <w:pPr>
        <w:tabs>
          <w:tab w:val="left" w:pos="7005"/>
        </w:tabs>
        <w:rPr>
          <w:rFonts w:ascii="Verdana" w:hAnsi="Verdana"/>
          <w:b/>
        </w:rPr>
      </w:pPr>
      <w:r w:rsidRPr="00BC101B">
        <w:rPr>
          <w:rFonts w:ascii="Verdana" w:hAnsi="Verdana"/>
          <w:b/>
        </w:rPr>
        <w:t>Introduction</w:t>
      </w:r>
    </w:p>
    <w:p w14:paraId="5EC4766F" w14:textId="77777777" w:rsidR="00707EFC" w:rsidRPr="00BC101B" w:rsidRDefault="00707EFC" w:rsidP="00514533">
      <w:pPr>
        <w:tabs>
          <w:tab w:val="left" w:pos="7005"/>
        </w:tabs>
        <w:rPr>
          <w:rFonts w:ascii="Verdana" w:hAnsi="Verdana"/>
          <w:b/>
        </w:rPr>
      </w:pPr>
    </w:p>
    <w:p w14:paraId="5EC47670" w14:textId="77777777" w:rsidR="00887510" w:rsidRDefault="00BC101B" w:rsidP="00514533">
      <w:pPr>
        <w:tabs>
          <w:tab w:val="left" w:pos="7005"/>
        </w:tabs>
        <w:rPr>
          <w:rFonts w:ascii="Verdana" w:hAnsi="Verdana"/>
        </w:rPr>
      </w:pPr>
      <w:r w:rsidRPr="00BC101B">
        <w:rPr>
          <w:rFonts w:ascii="Verdana" w:hAnsi="Verdana"/>
        </w:rPr>
        <w:t xml:space="preserve">Each year we ask our parent base to </w:t>
      </w:r>
      <w:r>
        <w:rPr>
          <w:rFonts w:ascii="Verdana" w:hAnsi="Verdana"/>
        </w:rPr>
        <w:t>complete a questionnaire about their experiences at Jack and Jill. The information is collated and used to inform developments to our practice and provision. The aim of this process is to ensure we continue to provide a safe and stimulating environment for the children in our care and appropriate support for the children and their families.</w:t>
      </w:r>
    </w:p>
    <w:p w14:paraId="5EC47671" w14:textId="3ADCF9E8" w:rsidR="00887510" w:rsidRDefault="00887510" w:rsidP="00514533">
      <w:pPr>
        <w:tabs>
          <w:tab w:val="left" w:pos="7005"/>
        </w:tabs>
        <w:rPr>
          <w:rFonts w:ascii="Verdana" w:hAnsi="Verdana"/>
        </w:rPr>
      </w:pPr>
      <w:r>
        <w:rPr>
          <w:rFonts w:ascii="Verdana" w:hAnsi="Verdana"/>
        </w:rPr>
        <w:t xml:space="preserve">The feedback information has been assembled into </w:t>
      </w:r>
      <w:r w:rsidR="00C8695F">
        <w:rPr>
          <w:rFonts w:ascii="Verdana" w:hAnsi="Verdana"/>
        </w:rPr>
        <w:t>two</w:t>
      </w:r>
      <w:r>
        <w:rPr>
          <w:rFonts w:ascii="Verdana" w:hAnsi="Verdana"/>
        </w:rPr>
        <w:t xml:space="preserve"> categories to reflect the information individually for the pre-school and wrap-around provision.</w:t>
      </w:r>
      <w:r w:rsidR="0044109B">
        <w:rPr>
          <w:rFonts w:ascii="Verdana" w:hAnsi="Verdana"/>
        </w:rPr>
        <w:t xml:space="preserve"> The information for the two sites has been combined to reflect the </w:t>
      </w:r>
      <w:r w:rsidR="00A41C0B">
        <w:rPr>
          <w:rFonts w:ascii="Verdana" w:hAnsi="Verdana"/>
        </w:rPr>
        <w:t xml:space="preserve">joint working (same site and staff team) that has </w:t>
      </w:r>
      <w:r w:rsidR="0043402F">
        <w:rPr>
          <w:rFonts w:ascii="Verdana" w:hAnsi="Verdana"/>
        </w:rPr>
        <w:t>been in place for much of the last year.</w:t>
      </w:r>
    </w:p>
    <w:p w14:paraId="5EC47673" w14:textId="77777777" w:rsidR="00887510" w:rsidRDefault="00887510" w:rsidP="00514533">
      <w:pPr>
        <w:tabs>
          <w:tab w:val="left" w:pos="7005"/>
        </w:tabs>
        <w:rPr>
          <w:rFonts w:ascii="Verdana" w:hAnsi="Verdana"/>
        </w:rPr>
      </w:pPr>
      <w:r>
        <w:rPr>
          <w:rFonts w:ascii="Verdana" w:hAnsi="Verdana"/>
        </w:rPr>
        <w:t>The collated response grids are available to view on our website or by request in the setting.</w:t>
      </w:r>
    </w:p>
    <w:p w14:paraId="5EC47674" w14:textId="77777777" w:rsidR="00D17F05" w:rsidRDefault="00D17F05" w:rsidP="00514533">
      <w:pPr>
        <w:tabs>
          <w:tab w:val="left" w:pos="7005"/>
        </w:tabs>
        <w:rPr>
          <w:rFonts w:ascii="Verdana" w:hAnsi="Verdana"/>
        </w:rPr>
      </w:pPr>
    </w:p>
    <w:p w14:paraId="5EC47675" w14:textId="77777777" w:rsidR="00D17F05" w:rsidRDefault="00D17F05" w:rsidP="00514533">
      <w:pPr>
        <w:tabs>
          <w:tab w:val="left" w:pos="7005"/>
        </w:tabs>
        <w:rPr>
          <w:rFonts w:ascii="Verdana" w:hAnsi="Verdana"/>
        </w:rPr>
      </w:pPr>
    </w:p>
    <w:p w14:paraId="5EC47676" w14:textId="77777777" w:rsidR="00707EFC" w:rsidRDefault="00707EFC" w:rsidP="00514533">
      <w:pPr>
        <w:tabs>
          <w:tab w:val="left" w:pos="7005"/>
        </w:tabs>
        <w:rPr>
          <w:rFonts w:ascii="Verdana" w:hAnsi="Verdana"/>
        </w:rPr>
      </w:pPr>
    </w:p>
    <w:p w14:paraId="5EC47677" w14:textId="77777777" w:rsidR="00707EFC" w:rsidRDefault="00707EFC" w:rsidP="00514533">
      <w:pPr>
        <w:tabs>
          <w:tab w:val="left" w:pos="7005"/>
        </w:tabs>
        <w:rPr>
          <w:rFonts w:ascii="Verdana" w:hAnsi="Verdana"/>
        </w:rPr>
      </w:pPr>
    </w:p>
    <w:p w14:paraId="5EC47678" w14:textId="77777777" w:rsidR="00707EFC" w:rsidRDefault="00707EFC" w:rsidP="00514533">
      <w:pPr>
        <w:tabs>
          <w:tab w:val="left" w:pos="7005"/>
        </w:tabs>
        <w:rPr>
          <w:rFonts w:ascii="Verdana" w:hAnsi="Verdana"/>
        </w:rPr>
      </w:pPr>
    </w:p>
    <w:p w14:paraId="5EC47679" w14:textId="77777777" w:rsidR="00707EFC" w:rsidRDefault="00707EFC" w:rsidP="00514533">
      <w:pPr>
        <w:tabs>
          <w:tab w:val="left" w:pos="7005"/>
        </w:tabs>
        <w:rPr>
          <w:rFonts w:ascii="Verdana" w:hAnsi="Verdana"/>
        </w:rPr>
      </w:pPr>
    </w:p>
    <w:p w14:paraId="5EC4767A" w14:textId="77777777" w:rsidR="00707EFC" w:rsidRDefault="00707EFC" w:rsidP="00514533">
      <w:pPr>
        <w:tabs>
          <w:tab w:val="left" w:pos="7005"/>
        </w:tabs>
        <w:rPr>
          <w:rFonts w:ascii="Verdana" w:hAnsi="Verdana"/>
        </w:rPr>
      </w:pPr>
    </w:p>
    <w:p w14:paraId="5EC4767B" w14:textId="77777777" w:rsidR="00707EFC" w:rsidRDefault="00707EFC" w:rsidP="00514533">
      <w:pPr>
        <w:tabs>
          <w:tab w:val="left" w:pos="7005"/>
        </w:tabs>
        <w:rPr>
          <w:rFonts w:ascii="Verdana" w:hAnsi="Verdana"/>
        </w:rPr>
      </w:pPr>
    </w:p>
    <w:p w14:paraId="5EC4767C" w14:textId="77777777" w:rsidR="00707EFC" w:rsidRDefault="00707EFC" w:rsidP="00514533">
      <w:pPr>
        <w:tabs>
          <w:tab w:val="left" w:pos="7005"/>
        </w:tabs>
        <w:rPr>
          <w:rFonts w:ascii="Verdana" w:hAnsi="Verdana"/>
        </w:rPr>
      </w:pPr>
    </w:p>
    <w:p w14:paraId="5EC4767D" w14:textId="77777777" w:rsidR="00707EFC" w:rsidRDefault="00707EFC" w:rsidP="00514533">
      <w:pPr>
        <w:tabs>
          <w:tab w:val="left" w:pos="7005"/>
        </w:tabs>
        <w:rPr>
          <w:rFonts w:ascii="Verdana" w:hAnsi="Verdana"/>
        </w:rPr>
      </w:pPr>
    </w:p>
    <w:p w14:paraId="5EC4767E" w14:textId="77777777" w:rsidR="00707EFC" w:rsidRDefault="00707EFC" w:rsidP="00514533">
      <w:pPr>
        <w:tabs>
          <w:tab w:val="left" w:pos="7005"/>
        </w:tabs>
        <w:rPr>
          <w:rFonts w:ascii="Verdana" w:hAnsi="Verdana"/>
        </w:rPr>
      </w:pPr>
    </w:p>
    <w:p w14:paraId="5EC4767F" w14:textId="77777777" w:rsidR="00707EFC" w:rsidRDefault="00707EFC" w:rsidP="00514533">
      <w:pPr>
        <w:tabs>
          <w:tab w:val="left" w:pos="7005"/>
        </w:tabs>
        <w:rPr>
          <w:rFonts w:ascii="Verdana" w:hAnsi="Verdana"/>
        </w:rPr>
      </w:pPr>
    </w:p>
    <w:p w14:paraId="5EC47680" w14:textId="77777777" w:rsidR="00707EFC" w:rsidRDefault="00707EFC" w:rsidP="00514533">
      <w:pPr>
        <w:tabs>
          <w:tab w:val="left" w:pos="7005"/>
        </w:tabs>
        <w:rPr>
          <w:rFonts w:ascii="Verdana" w:hAnsi="Verdana"/>
        </w:rPr>
      </w:pPr>
    </w:p>
    <w:p w14:paraId="5EC47681" w14:textId="77777777" w:rsidR="00707EFC" w:rsidRDefault="00707EFC" w:rsidP="00514533">
      <w:pPr>
        <w:tabs>
          <w:tab w:val="left" w:pos="7005"/>
        </w:tabs>
        <w:rPr>
          <w:rFonts w:ascii="Verdana" w:hAnsi="Verdana"/>
        </w:rPr>
      </w:pPr>
    </w:p>
    <w:p w14:paraId="5EC47682" w14:textId="77777777" w:rsidR="00D17F05" w:rsidRDefault="00D17F05" w:rsidP="00514533">
      <w:pPr>
        <w:tabs>
          <w:tab w:val="left" w:pos="7005"/>
        </w:tabs>
        <w:rPr>
          <w:rFonts w:ascii="Verdana" w:hAnsi="Verdana"/>
        </w:rPr>
      </w:pPr>
    </w:p>
    <w:p w14:paraId="5EC47683" w14:textId="77777777" w:rsidR="00D17F05" w:rsidRDefault="00D17F05" w:rsidP="00514533">
      <w:pPr>
        <w:tabs>
          <w:tab w:val="left" w:pos="7005"/>
        </w:tabs>
        <w:rPr>
          <w:rFonts w:ascii="Verdana" w:hAnsi="Verdana"/>
        </w:rPr>
      </w:pPr>
    </w:p>
    <w:p w14:paraId="5EC47684" w14:textId="77777777" w:rsidR="00D17F05" w:rsidRDefault="00D17F05" w:rsidP="00514533">
      <w:pPr>
        <w:tabs>
          <w:tab w:val="left" w:pos="7005"/>
        </w:tabs>
        <w:rPr>
          <w:rFonts w:ascii="Verdana" w:hAnsi="Verdana"/>
          <w:b/>
          <w:i/>
        </w:rPr>
      </w:pPr>
      <w:r w:rsidRPr="00D17F05">
        <w:rPr>
          <w:rFonts w:ascii="Verdana" w:hAnsi="Verdana"/>
          <w:b/>
          <w:i/>
        </w:rPr>
        <w:t>Response rates:</w:t>
      </w:r>
    </w:p>
    <w:p w14:paraId="5EC47686" w14:textId="23E60A6E" w:rsidR="00D17F05" w:rsidRDefault="00D17F05" w:rsidP="00514533">
      <w:pPr>
        <w:tabs>
          <w:tab w:val="left" w:pos="7005"/>
        </w:tabs>
        <w:rPr>
          <w:rFonts w:ascii="Verdana" w:hAnsi="Verdana"/>
        </w:rPr>
      </w:pPr>
      <w:r>
        <w:rPr>
          <w:rFonts w:ascii="Verdana" w:hAnsi="Verdana"/>
        </w:rPr>
        <w:t xml:space="preserve">Wrap-around </w:t>
      </w:r>
      <w:r w:rsidR="00CD6866">
        <w:rPr>
          <w:rFonts w:ascii="Verdana" w:hAnsi="Verdana"/>
          <w:b/>
        </w:rPr>
        <w:t>37</w:t>
      </w:r>
      <w:r w:rsidRPr="00D17F05">
        <w:rPr>
          <w:rFonts w:ascii="Verdana" w:hAnsi="Verdana"/>
          <w:b/>
        </w:rPr>
        <w:t>%</w:t>
      </w:r>
    </w:p>
    <w:p w14:paraId="5EC47688" w14:textId="7AE8EC31" w:rsidR="00D17F05" w:rsidRPr="00CD6866" w:rsidRDefault="00D17F05" w:rsidP="00514533">
      <w:pPr>
        <w:tabs>
          <w:tab w:val="left" w:pos="7005"/>
        </w:tabs>
        <w:rPr>
          <w:rFonts w:ascii="Verdana" w:hAnsi="Verdana"/>
        </w:rPr>
      </w:pPr>
      <w:r>
        <w:rPr>
          <w:rFonts w:ascii="Verdana" w:hAnsi="Verdana"/>
        </w:rPr>
        <w:t xml:space="preserve">Pre-school </w:t>
      </w:r>
      <w:r w:rsidR="00CD6866">
        <w:rPr>
          <w:rFonts w:ascii="Verdana" w:hAnsi="Verdana"/>
          <w:b/>
        </w:rPr>
        <w:t>52</w:t>
      </w:r>
      <w:r w:rsidRPr="00D17F05">
        <w:rPr>
          <w:rFonts w:ascii="Verdana" w:hAnsi="Verdana"/>
          <w:b/>
        </w:rPr>
        <w:t>%</w:t>
      </w:r>
    </w:p>
    <w:p w14:paraId="3EE0D386" w14:textId="30077B28" w:rsidR="005A23C3" w:rsidRPr="005A23C3" w:rsidRDefault="005A23C3" w:rsidP="00514533">
      <w:pPr>
        <w:tabs>
          <w:tab w:val="left" w:pos="7005"/>
        </w:tabs>
        <w:rPr>
          <w:rFonts w:ascii="Verdana" w:hAnsi="Verdana"/>
          <w:bCs/>
        </w:rPr>
      </w:pPr>
      <w:r>
        <w:rPr>
          <w:rFonts w:ascii="Verdana" w:hAnsi="Verdana"/>
          <w:bCs/>
        </w:rPr>
        <w:t>The response rate has increased</w:t>
      </w:r>
      <w:r w:rsidR="006D4D18">
        <w:rPr>
          <w:rFonts w:ascii="Verdana" w:hAnsi="Verdana"/>
          <w:bCs/>
        </w:rPr>
        <w:t xml:space="preserve"> for wrap-around care</w:t>
      </w:r>
      <w:r>
        <w:rPr>
          <w:rFonts w:ascii="Verdana" w:hAnsi="Verdana"/>
          <w:bCs/>
        </w:rPr>
        <w:t xml:space="preserve"> </w:t>
      </w:r>
      <w:r w:rsidR="00F45DFF">
        <w:rPr>
          <w:rFonts w:ascii="Verdana" w:hAnsi="Verdana"/>
          <w:bCs/>
        </w:rPr>
        <w:t xml:space="preserve">since the last time the questionnaires were </w:t>
      </w:r>
      <w:r w:rsidR="00223C74">
        <w:rPr>
          <w:rFonts w:ascii="Verdana" w:hAnsi="Verdana"/>
          <w:bCs/>
        </w:rPr>
        <w:t>completed and</w:t>
      </w:r>
      <w:r w:rsidR="006D4D18">
        <w:rPr>
          <w:rFonts w:ascii="Verdana" w:hAnsi="Verdana"/>
          <w:bCs/>
        </w:rPr>
        <w:t xml:space="preserve"> fallen slightly for the pre-school</w:t>
      </w:r>
      <w:r w:rsidR="00E64F2C">
        <w:rPr>
          <w:rFonts w:ascii="Verdana" w:hAnsi="Verdana"/>
          <w:bCs/>
        </w:rPr>
        <w:t xml:space="preserve"> provision.</w:t>
      </w:r>
    </w:p>
    <w:p w14:paraId="5EC47689" w14:textId="77777777" w:rsidR="00514533" w:rsidRPr="00BC101B" w:rsidRDefault="00514533" w:rsidP="00514533">
      <w:pPr>
        <w:tabs>
          <w:tab w:val="left" w:pos="7005"/>
        </w:tabs>
        <w:rPr>
          <w:rFonts w:ascii="Verdana" w:hAnsi="Verdana"/>
        </w:rPr>
      </w:pPr>
    </w:p>
    <w:p w14:paraId="5EC476B4" w14:textId="26DE0376" w:rsidR="006C2CD0" w:rsidRPr="006C2CD0" w:rsidRDefault="00D905D4" w:rsidP="00772B0D">
      <w:pPr>
        <w:rPr>
          <w:rFonts w:ascii="Verdana" w:hAnsi="Verdana"/>
          <w:b/>
          <w:i/>
        </w:rPr>
      </w:pPr>
      <w:r>
        <w:rPr>
          <w:rFonts w:ascii="Verdana" w:hAnsi="Verdana"/>
          <w:b/>
          <w:i/>
        </w:rPr>
        <w:t xml:space="preserve">Resulting </w:t>
      </w:r>
      <w:r w:rsidR="006C2CD0" w:rsidRPr="006C2CD0">
        <w:rPr>
          <w:rFonts w:ascii="Verdana" w:hAnsi="Verdana"/>
          <w:b/>
          <w:i/>
        </w:rPr>
        <w:t>Considerations</w:t>
      </w:r>
      <w:r w:rsidR="00FC74BC">
        <w:rPr>
          <w:rFonts w:ascii="Verdana" w:hAnsi="Verdana"/>
          <w:b/>
          <w:i/>
        </w:rPr>
        <w:t>:</w:t>
      </w:r>
    </w:p>
    <w:p w14:paraId="451B7D06" w14:textId="333D11FC" w:rsidR="005478B8" w:rsidRDefault="00165CBC" w:rsidP="00387BF0">
      <w:pPr>
        <w:rPr>
          <w:rFonts w:ascii="Verdana" w:hAnsi="Verdana"/>
        </w:rPr>
      </w:pPr>
      <w:r>
        <w:rPr>
          <w:rFonts w:ascii="Verdana" w:hAnsi="Verdana"/>
        </w:rPr>
        <w:t xml:space="preserve">Communicating and building relationships with parents and carers </w:t>
      </w:r>
      <w:r w:rsidR="00984F18">
        <w:rPr>
          <w:rFonts w:ascii="Verdana" w:hAnsi="Verdana"/>
        </w:rPr>
        <w:t xml:space="preserve">continues to be </w:t>
      </w:r>
      <w:r w:rsidR="000616BE">
        <w:rPr>
          <w:rFonts w:ascii="Verdana" w:hAnsi="Verdana"/>
        </w:rPr>
        <w:t>challenging</w:t>
      </w:r>
      <w:r w:rsidR="00984F18">
        <w:rPr>
          <w:rFonts w:ascii="Verdana" w:hAnsi="Verdana"/>
        </w:rPr>
        <w:t xml:space="preserve"> in the current c</w:t>
      </w:r>
      <w:r w:rsidR="00261360">
        <w:rPr>
          <w:rFonts w:ascii="Verdana" w:hAnsi="Verdana"/>
        </w:rPr>
        <w:t>ircumstances</w:t>
      </w:r>
      <w:r w:rsidR="00984F18">
        <w:rPr>
          <w:rFonts w:ascii="Verdana" w:hAnsi="Verdana"/>
        </w:rPr>
        <w:t>.</w:t>
      </w:r>
      <w:r w:rsidR="00261360">
        <w:rPr>
          <w:rFonts w:ascii="Verdana" w:hAnsi="Verdana"/>
        </w:rPr>
        <w:t xml:space="preserve"> W</w:t>
      </w:r>
      <w:r w:rsidR="00642ED1">
        <w:rPr>
          <w:rFonts w:ascii="Verdana" w:hAnsi="Verdana"/>
        </w:rPr>
        <w:t xml:space="preserve">e will continue to develop </w:t>
      </w:r>
      <w:r w:rsidR="00642ED1" w:rsidRPr="00B63E35">
        <w:rPr>
          <w:rFonts w:ascii="Verdana" w:hAnsi="Verdana"/>
          <w:b/>
          <w:bCs/>
        </w:rPr>
        <w:t xml:space="preserve">remote ways of </w:t>
      </w:r>
      <w:r w:rsidR="00B63E35">
        <w:rPr>
          <w:rFonts w:ascii="Verdana" w:hAnsi="Verdana"/>
          <w:b/>
          <w:bCs/>
        </w:rPr>
        <w:t>communicating</w:t>
      </w:r>
      <w:r w:rsidR="002E3617">
        <w:rPr>
          <w:rFonts w:ascii="Verdana" w:hAnsi="Verdana"/>
        </w:rPr>
        <w:t xml:space="preserve"> and encourage parents to engage with them.</w:t>
      </w:r>
    </w:p>
    <w:p w14:paraId="113A8E5D" w14:textId="65A5EDB7" w:rsidR="00F6371C" w:rsidRPr="00743039" w:rsidRDefault="00F6371C" w:rsidP="00387BF0">
      <w:pPr>
        <w:rPr>
          <w:rFonts w:ascii="Verdana" w:hAnsi="Verdana"/>
          <w:b/>
          <w:bCs/>
        </w:rPr>
      </w:pPr>
      <w:r>
        <w:rPr>
          <w:rFonts w:ascii="Verdana" w:hAnsi="Verdana"/>
        </w:rPr>
        <w:t xml:space="preserve">The </w:t>
      </w:r>
      <w:r w:rsidRPr="00743039">
        <w:rPr>
          <w:rFonts w:ascii="Verdana" w:hAnsi="Verdana"/>
          <w:b/>
          <w:bCs/>
        </w:rPr>
        <w:t>new EYFS</w:t>
      </w:r>
      <w:r w:rsidR="001E2A1D">
        <w:rPr>
          <w:rFonts w:ascii="Verdana" w:hAnsi="Verdana"/>
        </w:rPr>
        <w:t xml:space="preserve"> has caused some confusion for parents. There is a section on the website to update them on this, but we need to look at </w:t>
      </w:r>
      <w:r w:rsidR="001E2A1D" w:rsidRPr="00743039">
        <w:rPr>
          <w:rFonts w:ascii="Verdana" w:hAnsi="Verdana"/>
          <w:b/>
          <w:bCs/>
        </w:rPr>
        <w:t xml:space="preserve">additional ways of </w:t>
      </w:r>
      <w:r w:rsidR="00CD5E7B" w:rsidRPr="00743039">
        <w:rPr>
          <w:rFonts w:ascii="Verdana" w:hAnsi="Verdana"/>
          <w:b/>
          <w:bCs/>
        </w:rPr>
        <w:t>informing parents about the new processes</w:t>
      </w:r>
      <w:r w:rsidR="00674143" w:rsidRPr="00743039">
        <w:rPr>
          <w:rFonts w:ascii="Verdana" w:hAnsi="Verdana"/>
          <w:b/>
          <w:bCs/>
        </w:rPr>
        <w:t>.</w:t>
      </w:r>
    </w:p>
    <w:p w14:paraId="1686B125" w14:textId="4E77721A" w:rsidR="00674143" w:rsidRDefault="00674143" w:rsidP="00387BF0">
      <w:pPr>
        <w:rPr>
          <w:rFonts w:ascii="Verdana" w:hAnsi="Verdana"/>
        </w:rPr>
      </w:pPr>
      <w:r>
        <w:rPr>
          <w:rFonts w:ascii="Verdana" w:hAnsi="Verdana"/>
        </w:rPr>
        <w:t xml:space="preserve">There is </w:t>
      </w:r>
      <w:r w:rsidR="00771643">
        <w:rPr>
          <w:rFonts w:ascii="Verdana" w:hAnsi="Verdana"/>
        </w:rPr>
        <w:t xml:space="preserve">a section on the website to help parents </w:t>
      </w:r>
      <w:r w:rsidR="00771643" w:rsidRPr="00743039">
        <w:rPr>
          <w:rFonts w:ascii="Verdana" w:hAnsi="Verdana"/>
          <w:b/>
          <w:bCs/>
        </w:rPr>
        <w:t xml:space="preserve">support </w:t>
      </w:r>
      <w:r w:rsidR="002B1B61" w:rsidRPr="00743039">
        <w:rPr>
          <w:rFonts w:ascii="Verdana" w:hAnsi="Verdana"/>
          <w:b/>
          <w:bCs/>
        </w:rPr>
        <w:t>their child’s learning at home</w:t>
      </w:r>
      <w:r w:rsidR="002B1B61">
        <w:rPr>
          <w:rFonts w:ascii="Verdana" w:hAnsi="Verdana"/>
        </w:rPr>
        <w:t xml:space="preserve">, however the information </w:t>
      </w:r>
      <w:r w:rsidR="008D6C9A">
        <w:rPr>
          <w:rFonts w:ascii="Verdana" w:hAnsi="Verdana"/>
        </w:rPr>
        <w:t xml:space="preserve">isn’t necessarily being accessed by parents. </w:t>
      </w:r>
      <w:r w:rsidR="008D6C9A" w:rsidRPr="00743039">
        <w:rPr>
          <w:rFonts w:ascii="Verdana" w:hAnsi="Verdana"/>
          <w:b/>
          <w:bCs/>
        </w:rPr>
        <w:t xml:space="preserve">Look at additional ways to inform parents about </w:t>
      </w:r>
      <w:r w:rsidR="00743039" w:rsidRPr="00743039">
        <w:rPr>
          <w:rFonts w:ascii="Verdana" w:hAnsi="Verdana"/>
          <w:b/>
          <w:bCs/>
        </w:rPr>
        <w:t>these strategies</w:t>
      </w:r>
      <w:r w:rsidR="00771643">
        <w:rPr>
          <w:rFonts w:ascii="Verdana" w:hAnsi="Verdana"/>
        </w:rPr>
        <w:t xml:space="preserve"> </w:t>
      </w:r>
    </w:p>
    <w:p w14:paraId="5EC476C7" w14:textId="77777777" w:rsidR="00707EFC" w:rsidRDefault="00707EFC" w:rsidP="00387BF0">
      <w:pPr>
        <w:rPr>
          <w:rFonts w:ascii="Verdana" w:hAnsi="Verdana"/>
        </w:rPr>
      </w:pPr>
    </w:p>
    <w:p w14:paraId="5EC4774F" w14:textId="77777777" w:rsidR="006C2CD0" w:rsidRDefault="008341B3" w:rsidP="00772B0D">
      <w:pPr>
        <w:rPr>
          <w:rFonts w:ascii="Verdana" w:hAnsi="Verdana"/>
          <w:b/>
          <w:i/>
        </w:rPr>
      </w:pPr>
      <w:r w:rsidRPr="008341B3">
        <w:rPr>
          <w:rFonts w:ascii="Verdana" w:hAnsi="Verdana"/>
          <w:b/>
          <w:i/>
        </w:rPr>
        <w:t>Conclusion</w:t>
      </w:r>
    </w:p>
    <w:p w14:paraId="5EC47751" w14:textId="4A4F585E" w:rsidR="008341B3" w:rsidRDefault="007067B2" w:rsidP="00772B0D">
      <w:pPr>
        <w:rPr>
          <w:rFonts w:ascii="Verdana" w:hAnsi="Verdana"/>
        </w:rPr>
      </w:pPr>
      <w:r>
        <w:rPr>
          <w:rFonts w:ascii="Verdana" w:hAnsi="Verdana"/>
        </w:rPr>
        <w:t>The overall feedback</w:t>
      </w:r>
      <w:r w:rsidR="00B41A99">
        <w:rPr>
          <w:rFonts w:ascii="Verdana" w:hAnsi="Verdana"/>
        </w:rPr>
        <w:t xml:space="preserve"> from all sectors is very good.</w:t>
      </w:r>
      <w:r w:rsidR="00CD46DB">
        <w:rPr>
          <w:rFonts w:ascii="Verdana" w:hAnsi="Verdana"/>
        </w:rPr>
        <w:t xml:space="preserve">  </w:t>
      </w:r>
    </w:p>
    <w:p w14:paraId="45E56D5D" w14:textId="5B40C480" w:rsidR="004E7CE5" w:rsidRDefault="004E7CE5" w:rsidP="00772B0D">
      <w:pPr>
        <w:rPr>
          <w:rFonts w:ascii="Verdana" w:hAnsi="Verdana"/>
        </w:rPr>
      </w:pPr>
      <w:r>
        <w:rPr>
          <w:rFonts w:ascii="Verdana" w:hAnsi="Verdana"/>
        </w:rPr>
        <w:t>The settings relationship with parents has been much more difficult to establish and maintain over the past couple of years</w:t>
      </w:r>
      <w:r w:rsidR="0049421E">
        <w:rPr>
          <w:rFonts w:ascii="Verdana" w:hAnsi="Verdana"/>
        </w:rPr>
        <w:t>.</w:t>
      </w:r>
    </w:p>
    <w:p w14:paraId="60FDE357" w14:textId="1C3A52C0" w:rsidR="00346D0D" w:rsidRDefault="00346D0D" w:rsidP="00772B0D">
      <w:pPr>
        <w:rPr>
          <w:rFonts w:ascii="Verdana" w:hAnsi="Verdana"/>
        </w:rPr>
      </w:pPr>
      <w:r>
        <w:rPr>
          <w:rFonts w:ascii="Verdana" w:hAnsi="Verdana"/>
        </w:rPr>
        <w:t>The resulting strategies will be developed and reviewed regularly.</w:t>
      </w:r>
    </w:p>
    <w:p w14:paraId="5EC47753" w14:textId="77777777" w:rsidR="007067B2" w:rsidRPr="008341B3" w:rsidRDefault="007067B2" w:rsidP="00772B0D">
      <w:pPr>
        <w:rPr>
          <w:rFonts w:ascii="Verdana" w:hAnsi="Verdana"/>
        </w:rPr>
      </w:pPr>
      <w:r>
        <w:rPr>
          <w:rFonts w:ascii="Verdana" w:hAnsi="Verdana"/>
        </w:rPr>
        <w:t xml:space="preserve">The collated results from the questionnaires and this report will be made available to </w:t>
      </w:r>
      <w:r w:rsidR="00320870">
        <w:rPr>
          <w:rFonts w:ascii="Verdana" w:hAnsi="Verdana"/>
        </w:rPr>
        <w:t>the public via our website or can be requested from the setting.</w:t>
      </w:r>
    </w:p>
    <w:sectPr w:rsidR="007067B2" w:rsidRPr="008341B3" w:rsidSect="00A111A5">
      <w:footerReference w:type="default" r:id="rId10"/>
      <w:pgSz w:w="11906" w:h="16838"/>
      <w:pgMar w:top="568" w:right="1440" w:bottom="993" w:left="144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48F82" w14:textId="77777777" w:rsidR="000F3278" w:rsidRDefault="000F3278">
      <w:pPr>
        <w:spacing w:after="0" w:line="240" w:lineRule="auto"/>
      </w:pPr>
      <w:r>
        <w:separator/>
      </w:r>
    </w:p>
  </w:endnote>
  <w:endnote w:type="continuationSeparator" w:id="0">
    <w:p w14:paraId="0EECB265" w14:textId="77777777" w:rsidR="000F3278" w:rsidRDefault="000F3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 CENA">
    <w:altName w:val="Comic Sans MS"/>
    <w:charset w:val="00"/>
    <w:family w:val="auto"/>
    <w:pitch w:val="variable"/>
    <w:sig w:usb0="8000002F" w:usb1="0000000A" w:usb2="00000000" w:usb3="00000000" w:csb0="00000001" w:csb1="00000000"/>
  </w:font>
  <w:font w:name="Maiandra GD">
    <w:altName w:val="Candar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2788"/>
      <w:gridCol w:w="3449"/>
      <w:gridCol w:w="2789"/>
    </w:tblGrid>
    <w:tr w:rsidR="00EA31A9" w14:paraId="5EC4775B" w14:textId="77777777">
      <w:trPr>
        <w:trHeight w:val="151"/>
      </w:trPr>
      <w:tc>
        <w:tcPr>
          <w:tcW w:w="2250" w:type="pct"/>
          <w:tcBorders>
            <w:bottom w:val="single" w:sz="4" w:space="0" w:color="5B9BD5" w:themeColor="accent1"/>
          </w:tcBorders>
        </w:tcPr>
        <w:p w14:paraId="5EC47758" w14:textId="77777777" w:rsidR="00EA31A9" w:rsidRDefault="000F3278">
          <w:pPr>
            <w:pStyle w:val="Header"/>
            <w:rPr>
              <w:rFonts w:asciiTheme="majorHAnsi" w:eastAsiaTheme="majorEastAsia" w:hAnsiTheme="majorHAnsi" w:cstheme="majorBidi"/>
              <w:b/>
              <w:bCs/>
            </w:rPr>
          </w:pPr>
        </w:p>
      </w:tc>
      <w:tc>
        <w:tcPr>
          <w:tcW w:w="500" w:type="pct"/>
          <w:vMerge w:val="restart"/>
          <w:noWrap/>
          <w:vAlign w:val="center"/>
        </w:tcPr>
        <w:p w14:paraId="5EC47759" w14:textId="77777777" w:rsidR="00EA31A9" w:rsidRDefault="00320870" w:rsidP="00EA31A9">
          <w:pPr>
            <w:pStyle w:val="NoSpacing"/>
            <w:rPr>
              <w:rFonts w:asciiTheme="majorHAnsi" w:eastAsiaTheme="majorEastAsia" w:hAnsiTheme="majorHAnsi" w:cstheme="majorBidi"/>
            </w:rPr>
          </w:pPr>
          <w:r>
            <w:rPr>
              <w:rFonts w:asciiTheme="majorHAnsi" w:eastAsiaTheme="majorEastAsia" w:hAnsiTheme="majorHAnsi" w:cstheme="majorBidi"/>
              <w:b/>
              <w:bCs/>
            </w:rPr>
            <w:t>Registered Charity Number 1042803</w:t>
          </w:r>
        </w:p>
      </w:tc>
      <w:tc>
        <w:tcPr>
          <w:tcW w:w="2250" w:type="pct"/>
          <w:tcBorders>
            <w:bottom w:val="single" w:sz="4" w:space="0" w:color="5B9BD5" w:themeColor="accent1"/>
          </w:tcBorders>
        </w:tcPr>
        <w:p w14:paraId="5EC4775A" w14:textId="77777777" w:rsidR="00EA31A9" w:rsidRDefault="000F3278">
          <w:pPr>
            <w:pStyle w:val="Header"/>
            <w:rPr>
              <w:rFonts w:asciiTheme="majorHAnsi" w:eastAsiaTheme="majorEastAsia" w:hAnsiTheme="majorHAnsi" w:cstheme="majorBidi"/>
              <w:b/>
              <w:bCs/>
            </w:rPr>
          </w:pPr>
        </w:p>
      </w:tc>
    </w:tr>
    <w:tr w:rsidR="00EA31A9" w14:paraId="5EC4775F" w14:textId="77777777">
      <w:trPr>
        <w:trHeight w:val="150"/>
      </w:trPr>
      <w:tc>
        <w:tcPr>
          <w:tcW w:w="2250" w:type="pct"/>
          <w:tcBorders>
            <w:top w:val="single" w:sz="4" w:space="0" w:color="5B9BD5" w:themeColor="accent1"/>
          </w:tcBorders>
        </w:tcPr>
        <w:p w14:paraId="5EC4775C" w14:textId="77777777" w:rsidR="00EA31A9" w:rsidRDefault="000F3278">
          <w:pPr>
            <w:pStyle w:val="Header"/>
            <w:rPr>
              <w:rFonts w:asciiTheme="majorHAnsi" w:eastAsiaTheme="majorEastAsia" w:hAnsiTheme="majorHAnsi" w:cstheme="majorBidi"/>
              <w:b/>
              <w:bCs/>
            </w:rPr>
          </w:pPr>
        </w:p>
      </w:tc>
      <w:tc>
        <w:tcPr>
          <w:tcW w:w="500" w:type="pct"/>
          <w:vMerge/>
        </w:tcPr>
        <w:p w14:paraId="5EC4775D" w14:textId="77777777" w:rsidR="00EA31A9" w:rsidRDefault="000F3278">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14:paraId="5EC4775E" w14:textId="77777777" w:rsidR="00EA31A9" w:rsidRDefault="000F3278">
          <w:pPr>
            <w:pStyle w:val="Header"/>
            <w:rPr>
              <w:rFonts w:asciiTheme="majorHAnsi" w:eastAsiaTheme="majorEastAsia" w:hAnsiTheme="majorHAnsi" w:cstheme="majorBidi"/>
              <w:b/>
              <w:bCs/>
            </w:rPr>
          </w:pPr>
        </w:p>
      </w:tc>
    </w:tr>
  </w:tbl>
  <w:p w14:paraId="5EC47760" w14:textId="77777777" w:rsidR="00EA31A9" w:rsidRDefault="000F3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754F0" w14:textId="77777777" w:rsidR="000F3278" w:rsidRDefault="000F3278">
      <w:pPr>
        <w:spacing w:after="0" w:line="240" w:lineRule="auto"/>
      </w:pPr>
      <w:r>
        <w:separator/>
      </w:r>
    </w:p>
  </w:footnote>
  <w:footnote w:type="continuationSeparator" w:id="0">
    <w:p w14:paraId="763CC17D" w14:textId="77777777" w:rsidR="000F3278" w:rsidRDefault="000F3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7A20"/>
    <w:multiLevelType w:val="hybridMultilevel"/>
    <w:tmpl w:val="DFD6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23994"/>
    <w:multiLevelType w:val="hybridMultilevel"/>
    <w:tmpl w:val="5AAC0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D7C77"/>
    <w:multiLevelType w:val="hybridMultilevel"/>
    <w:tmpl w:val="8AFE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14B1C"/>
    <w:multiLevelType w:val="hybridMultilevel"/>
    <w:tmpl w:val="54AA9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208D6"/>
    <w:multiLevelType w:val="hybridMultilevel"/>
    <w:tmpl w:val="415A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668D9"/>
    <w:multiLevelType w:val="hybridMultilevel"/>
    <w:tmpl w:val="5AE09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F4D9B"/>
    <w:multiLevelType w:val="hybridMultilevel"/>
    <w:tmpl w:val="F714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9A7CF1"/>
    <w:multiLevelType w:val="hybridMultilevel"/>
    <w:tmpl w:val="FC52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43534"/>
    <w:multiLevelType w:val="hybridMultilevel"/>
    <w:tmpl w:val="8EE0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39007E"/>
    <w:multiLevelType w:val="hybridMultilevel"/>
    <w:tmpl w:val="09C4DE9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7D7E2502"/>
    <w:multiLevelType w:val="hybridMultilevel"/>
    <w:tmpl w:val="EE84D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6"/>
  </w:num>
  <w:num w:numId="4">
    <w:abstractNumId w:val="0"/>
  </w:num>
  <w:num w:numId="5">
    <w:abstractNumId w:val="4"/>
  </w:num>
  <w:num w:numId="6">
    <w:abstractNumId w:val="9"/>
  </w:num>
  <w:num w:numId="7">
    <w:abstractNumId w:val="3"/>
  </w:num>
  <w:num w:numId="8">
    <w:abstractNumId w:val="7"/>
  </w:num>
  <w:num w:numId="9">
    <w:abstractNumId w:val="8"/>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533"/>
    <w:rsid w:val="000616BE"/>
    <w:rsid w:val="000E7F5D"/>
    <w:rsid w:val="000F3278"/>
    <w:rsid w:val="00165C8C"/>
    <w:rsid w:val="00165CBC"/>
    <w:rsid w:val="0019405B"/>
    <w:rsid w:val="0019749D"/>
    <w:rsid w:val="001E2A1D"/>
    <w:rsid w:val="00223C74"/>
    <w:rsid w:val="00252DA2"/>
    <w:rsid w:val="00261360"/>
    <w:rsid w:val="002B1B61"/>
    <w:rsid w:val="002C1C76"/>
    <w:rsid w:val="002E3617"/>
    <w:rsid w:val="00305E13"/>
    <w:rsid w:val="00320870"/>
    <w:rsid w:val="00346D0D"/>
    <w:rsid w:val="00387BF0"/>
    <w:rsid w:val="003E6389"/>
    <w:rsid w:val="0043402F"/>
    <w:rsid w:val="0044109B"/>
    <w:rsid w:val="00470E53"/>
    <w:rsid w:val="00487BD2"/>
    <w:rsid w:val="0049421E"/>
    <w:rsid w:val="004E7CE5"/>
    <w:rsid w:val="004F2D4D"/>
    <w:rsid w:val="00514533"/>
    <w:rsid w:val="005478B8"/>
    <w:rsid w:val="005A23C3"/>
    <w:rsid w:val="005C0A5F"/>
    <w:rsid w:val="005C5A46"/>
    <w:rsid w:val="005D567A"/>
    <w:rsid w:val="00642ED1"/>
    <w:rsid w:val="00674143"/>
    <w:rsid w:val="006C2CD0"/>
    <w:rsid w:val="006D4D18"/>
    <w:rsid w:val="006E1F6D"/>
    <w:rsid w:val="007067B2"/>
    <w:rsid w:val="00707EFC"/>
    <w:rsid w:val="00743039"/>
    <w:rsid w:val="00771643"/>
    <w:rsid w:val="00772B0D"/>
    <w:rsid w:val="00773B30"/>
    <w:rsid w:val="00783E7A"/>
    <w:rsid w:val="007A03AD"/>
    <w:rsid w:val="00806A36"/>
    <w:rsid w:val="00821E06"/>
    <w:rsid w:val="008341B3"/>
    <w:rsid w:val="008450B3"/>
    <w:rsid w:val="00855DCC"/>
    <w:rsid w:val="00867914"/>
    <w:rsid w:val="00887510"/>
    <w:rsid w:val="008D6C9A"/>
    <w:rsid w:val="008F0E3D"/>
    <w:rsid w:val="00917B81"/>
    <w:rsid w:val="00936660"/>
    <w:rsid w:val="009521C6"/>
    <w:rsid w:val="00984F18"/>
    <w:rsid w:val="009927C7"/>
    <w:rsid w:val="009B3CD0"/>
    <w:rsid w:val="00A01311"/>
    <w:rsid w:val="00A111A5"/>
    <w:rsid w:val="00A14DEB"/>
    <w:rsid w:val="00A41C0B"/>
    <w:rsid w:val="00A55486"/>
    <w:rsid w:val="00AE50BB"/>
    <w:rsid w:val="00AE701A"/>
    <w:rsid w:val="00AF021A"/>
    <w:rsid w:val="00B0584D"/>
    <w:rsid w:val="00B41A99"/>
    <w:rsid w:val="00B62AC1"/>
    <w:rsid w:val="00B63E35"/>
    <w:rsid w:val="00BC101B"/>
    <w:rsid w:val="00C8695F"/>
    <w:rsid w:val="00CD46DB"/>
    <w:rsid w:val="00CD5E7B"/>
    <w:rsid w:val="00CD6866"/>
    <w:rsid w:val="00D17F05"/>
    <w:rsid w:val="00D30DD3"/>
    <w:rsid w:val="00D36C5F"/>
    <w:rsid w:val="00D456A7"/>
    <w:rsid w:val="00D55138"/>
    <w:rsid w:val="00D905D4"/>
    <w:rsid w:val="00DA2816"/>
    <w:rsid w:val="00DA4A71"/>
    <w:rsid w:val="00E64F2C"/>
    <w:rsid w:val="00E908C3"/>
    <w:rsid w:val="00E96B5E"/>
    <w:rsid w:val="00F45784"/>
    <w:rsid w:val="00F45DFF"/>
    <w:rsid w:val="00F6371C"/>
    <w:rsid w:val="00F6462E"/>
    <w:rsid w:val="00F65504"/>
    <w:rsid w:val="00FC7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7647"/>
  <w15:chartTrackingRefBased/>
  <w15:docId w15:val="{56C2967C-6B61-42AF-931B-0F4ADA69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453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14533"/>
    <w:rPr>
      <w:rFonts w:asciiTheme="majorHAnsi" w:eastAsiaTheme="majorEastAsia" w:hAnsiTheme="majorHAnsi" w:cstheme="majorBidi"/>
      <w:color w:val="323E4F" w:themeColor="text2" w:themeShade="BF"/>
      <w:spacing w:val="5"/>
      <w:kern w:val="28"/>
      <w:sz w:val="52"/>
      <w:szCs w:val="52"/>
    </w:rPr>
  </w:style>
  <w:style w:type="paragraph" w:styleId="NoSpacing">
    <w:name w:val="No Spacing"/>
    <w:link w:val="NoSpacingChar"/>
    <w:uiPriority w:val="1"/>
    <w:qFormat/>
    <w:rsid w:val="00514533"/>
    <w:pPr>
      <w:spacing w:after="0" w:line="240" w:lineRule="auto"/>
    </w:pPr>
  </w:style>
  <w:style w:type="character" w:styleId="Hyperlink">
    <w:name w:val="Hyperlink"/>
    <w:basedOn w:val="DefaultParagraphFont"/>
    <w:uiPriority w:val="99"/>
    <w:unhideWhenUsed/>
    <w:rsid w:val="00514533"/>
    <w:rPr>
      <w:color w:val="0563C1" w:themeColor="hyperlink"/>
      <w:u w:val="single"/>
    </w:rPr>
  </w:style>
  <w:style w:type="paragraph" w:styleId="Header">
    <w:name w:val="header"/>
    <w:basedOn w:val="Normal"/>
    <w:link w:val="HeaderChar"/>
    <w:uiPriority w:val="99"/>
    <w:unhideWhenUsed/>
    <w:rsid w:val="00514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533"/>
  </w:style>
  <w:style w:type="paragraph" w:styleId="Footer">
    <w:name w:val="footer"/>
    <w:basedOn w:val="Normal"/>
    <w:link w:val="FooterChar"/>
    <w:uiPriority w:val="99"/>
    <w:unhideWhenUsed/>
    <w:rsid w:val="00514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533"/>
  </w:style>
  <w:style w:type="character" w:customStyle="1" w:styleId="NoSpacingChar">
    <w:name w:val="No Spacing Char"/>
    <w:basedOn w:val="DefaultParagraphFont"/>
    <w:link w:val="NoSpacing"/>
    <w:uiPriority w:val="1"/>
    <w:rsid w:val="00514533"/>
  </w:style>
  <w:style w:type="paragraph" w:styleId="ListParagraph">
    <w:name w:val="List Paragraph"/>
    <w:basedOn w:val="Normal"/>
    <w:uiPriority w:val="34"/>
    <w:qFormat/>
    <w:rsid w:val="00F45784"/>
    <w:pPr>
      <w:ind w:left="720"/>
      <w:contextualSpacing/>
    </w:pPr>
  </w:style>
  <w:style w:type="table" w:styleId="TableGrid">
    <w:name w:val="Table Grid"/>
    <w:basedOn w:val="TableNormal"/>
    <w:uiPriority w:val="39"/>
    <w:rsid w:val="00387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k.jillps@hotmail.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Shanley</dc:creator>
  <cp:keywords/>
  <dc:description/>
  <cp:lastModifiedBy>Diane Shanley</cp:lastModifiedBy>
  <cp:revision>24</cp:revision>
  <dcterms:created xsi:type="dcterms:W3CDTF">2022-01-10T16:52:00Z</dcterms:created>
  <dcterms:modified xsi:type="dcterms:W3CDTF">2022-01-10T17:09:00Z</dcterms:modified>
</cp:coreProperties>
</file>