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8BD" w:rsidRDefault="00686F6E" w:rsidP="00EC68BD">
      <w:pPr>
        <w:pStyle w:val="NoSpacing"/>
        <w:jc w:val="center"/>
        <w:rPr>
          <w:rFonts w:ascii="Nyala" w:hAnsi="Nyala"/>
          <w:sz w:val="12"/>
          <w:szCs w:val="12"/>
        </w:rPr>
      </w:pPr>
      <w:r w:rsidRPr="00686F6E">
        <w:rPr>
          <w:noProof/>
          <w:lang w:eastAsia="en-GB"/>
        </w:rPr>
        <w:drawing>
          <wp:anchor distT="0" distB="0" distL="114300" distR="114300" simplePos="0" relativeHeight="251658752" behindDoc="1" locked="0" layoutInCell="1" allowOverlap="1" wp14:anchorId="40F1BF05" wp14:editId="153A0BF2">
            <wp:simplePos x="0" y="0"/>
            <wp:positionH relativeFrom="column">
              <wp:posOffset>-739775</wp:posOffset>
            </wp:positionH>
            <wp:positionV relativeFrom="paragraph">
              <wp:posOffset>-218440</wp:posOffset>
            </wp:positionV>
            <wp:extent cx="1428750" cy="1737148"/>
            <wp:effectExtent l="0" t="0" r="0" b="0"/>
            <wp:wrapNone/>
            <wp:docPr id="2" name="Picture 2" descr="C:\Users\Diane Shanley\Desktop\logos\jack and jill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ane Shanley\Desktop\logos\jack and jill 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3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F6E" w:rsidRPr="00686F6E" w:rsidRDefault="00686F6E" w:rsidP="00686F6E">
      <w:pPr>
        <w:spacing w:after="0" w:line="240" w:lineRule="auto"/>
        <w:jc w:val="center"/>
        <w:rPr>
          <w:rFonts w:ascii="Nyala" w:hAnsi="Nyala"/>
          <w:sz w:val="12"/>
          <w:szCs w:val="12"/>
        </w:rPr>
      </w:pPr>
    </w:p>
    <w:p w:rsidR="00686F6E" w:rsidRPr="00686F6E" w:rsidRDefault="00686F6E" w:rsidP="00686F6E">
      <w:pPr>
        <w:spacing w:after="0" w:line="240" w:lineRule="auto"/>
        <w:jc w:val="center"/>
        <w:rPr>
          <w:rFonts w:ascii="Nyala" w:hAnsi="Nyala"/>
          <w:sz w:val="12"/>
          <w:szCs w:val="12"/>
        </w:rPr>
      </w:pPr>
    </w:p>
    <w:p w:rsidR="00686F6E" w:rsidRPr="00686F6E" w:rsidRDefault="007D66F1" w:rsidP="007D66F1">
      <w:pPr>
        <w:pBdr>
          <w:bottom w:val="single" w:sz="8" w:space="4" w:color="4F81BD" w:themeColor="accent1"/>
        </w:pBdr>
        <w:tabs>
          <w:tab w:val="right" w:pos="9026"/>
        </w:tabs>
        <w:spacing w:after="300" w:line="240" w:lineRule="auto"/>
        <w:contextualSpacing/>
        <w:rPr>
          <w:rFonts w:asciiTheme="majorHAnsi" w:eastAsiaTheme="majorEastAsia" w:hAnsiTheme="majorHAnsi" w:cstheme="majorBidi"/>
          <w:i/>
          <w:spacing w:val="5"/>
          <w:kern w:val="28"/>
        </w:rPr>
      </w:pP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 xml:space="preserve">    </w:t>
      </w:r>
      <w:r>
        <w:rPr>
          <w:rFonts w:asciiTheme="majorHAnsi" w:eastAsiaTheme="majorEastAsia" w:hAnsiTheme="majorHAnsi" w:cstheme="majorBidi"/>
          <w:spacing w:val="5"/>
          <w:kern w:val="28"/>
          <w:sz w:val="52"/>
          <w:szCs w:val="52"/>
        </w:rPr>
        <w:t xml:space="preserve">JACK </w:t>
      </w:r>
      <w:r w:rsidR="00686F6E" w:rsidRPr="00686F6E">
        <w:rPr>
          <w:rFonts w:asciiTheme="majorHAnsi" w:eastAsiaTheme="majorEastAsia" w:hAnsiTheme="majorHAnsi" w:cstheme="majorBidi"/>
          <w:spacing w:val="5"/>
          <w:kern w:val="28"/>
          <w:sz w:val="32"/>
          <w:szCs w:val="32"/>
        </w:rPr>
        <w:t xml:space="preserve">… </w:t>
      </w:r>
      <w:r w:rsidR="00686F6E" w:rsidRPr="00686F6E">
        <w:rPr>
          <w:rFonts w:asciiTheme="majorHAnsi" w:eastAsiaTheme="majorEastAsia" w:hAnsiTheme="majorHAnsi" w:cstheme="majorBidi"/>
          <w:i/>
          <w:spacing w:val="5"/>
          <w:kern w:val="28"/>
        </w:rPr>
        <w:t>where children can explore, create and discover the colour of dreams</w:t>
      </w:r>
    </w:p>
    <w:p w:rsidR="00686F6E" w:rsidRPr="00686F6E" w:rsidRDefault="00686F6E" w:rsidP="00686F6E">
      <w:pPr>
        <w:pBdr>
          <w:bottom w:val="single" w:sz="8" w:space="4" w:color="4F81BD" w:themeColor="accent1"/>
        </w:pBdr>
        <w:tabs>
          <w:tab w:val="right" w:pos="9026"/>
        </w:tabs>
        <w:spacing w:after="300" w:line="240" w:lineRule="auto"/>
        <w:contextualSpacing/>
        <w:rPr>
          <w:rFonts w:asciiTheme="majorHAnsi" w:eastAsiaTheme="majorEastAsia" w:hAnsiTheme="majorHAnsi" w:cstheme="majorBidi"/>
          <w:spacing w:val="5"/>
          <w:kern w:val="28"/>
          <w:sz w:val="16"/>
          <w:szCs w:val="16"/>
        </w:rPr>
      </w:pPr>
      <w:r w:rsidRPr="00686F6E">
        <w:rPr>
          <w:rFonts w:asciiTheme="majorHAnsi" w:eastAsiaTheme="majorEastAsia" w:hAnsiTheme="majorHAnsi" w:cstheme="majorBidi"/>
          <w:spacing w:val="5"/>
          <w:kern w:val="28"/>
          <w:sz w:val="52"/>
          <w:szCs w:val="52"/>
        </w:rPr>
        <w:t xml:space="preserve">     </w:t>
      </w:r>
      <w:r w:rsidRPr="00686F6E">
        <w:rPr>
          <w:rFonts w:asciiTheme="majorHAnsi" w:eastAsiaTheme="majorEastAsia" w:hAnsiTheme="majorHAnsi" w:cstheme="majorBidi"/>
          <w:spacing w:val="5"/>
          <w:kern w:val="28"/>
          <w:sz w:val="16"/>
          <w:szCs w:val="16"/>
        </w:rPr>
        <w:tab/>
      </w:r>
    </w:p>
    <w:p w:rsidR="00EC68BD" w:rsidRDefault="00EC68BD" w:rsidP="00EC68BD">
      <w:pPr>
        <w:pStyle w:val="NoSpacing"/>
        <w:jc w:val="center"/>
        <w:rPr>
          <w:rFonts w:ascii="Nyala" w:hAnsi="Nyala"/>
          <w:sz w:val="12"/>
          <w:szCs w:val="12"/>
        </w:rPr>
      </w:pPr>
    </w:p>
    <w:p w:rsidR="008119D8" w:rsidRDefault="008119D8" w:rsidP="00EC68BD">
      <w:pPr>
        <w:pStyle w:val="NoSpacing"/>
        <w:rPr>
          <w:rFonts w:ascii="Nyala" w:hAnsi="Nyala"/>
          <w:sz w:val="36"/>
          <w:szCs w:val="36"/>
        </w:rPr>
      </w:pPr>
    </w:p>
    <w:p w:rsidR="00EC68BD" w:rsidRPr="00686F6E" w:rsidRDefault="00EC68BD" w:rsidP="00EC68BD">
      <w:pPr>
        <w:pStyle w:val="NoSpacing"/>
        <w:rPr>
          <w:rFonts w:ascii="Nyala" w:hAnsi="Nyala"/>
          <w:b/>
          <w:sz w:val="48"/>
          <w:szCs w:val="48"/>
        </w:rPr>
      </w:pPr>
      <w:r w:rsidRPr="00686F6E">
        <w:rPr>
          <w:rFonts w:ascii="Nyala" w:hAnsi="Nyala"/>
          <w:b/>
          <w:sz w:val="48"/>
          <w:szCs w:val="48"/>
        </w:rPr>
        <w:t>Social Development Policy:</w:t>
      </w:r>
    </w:p>
    <w:p w:rsidR="00EC68BD" w:rsidRDefault="00EC68BD" w:rsidP="00EC68BD">
      <w:pPr>
        <w:pStyle w:val="NoSpacing"/>
        <w:rPr>
          <w:rFonts w:ascii="Nyala" w:hAnsi="Nyala"/>
          <w:sz w:val="36"/>
          <w:szCs w:val="36"/>
        </w:rPr>
      </w:pPr>
    </w:p>
    <w:p w:rsidR="00EC68BD" w:rsidRDefault="00EC68BD" w:rsidP="00EC68BD">
      <w:pPr>
        <w:pStyle w:val="NoSpacing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At Jack &amp; Jill we are committed to establishing a learning environment that promotes positive behaviour &amp; relationships, where children &amp; adults treat each other with care &amp; respect.</w:t>
      </w:r>
    </w:p>
    <w:p w:rsidR="00EC68BD" w:rsidRDefault="00EC68BD" w:rsidP="00EC68BD">
      <w:pPr>
        <w:pStyle w:val="NoSpacing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We have an inclusive setting which supports all children as they take increasing responsibility for themselves &amp; their actions, &amp; consider the welfare &amp; wellbeing of others.</w:t>
      </w:r>
    </w:p>
    <w:p w:rsidR="008119D8" w:rsidRDefault="008119D8" w:rsidP="00EC68BD">
      <w:pPr>
        <w:pStyle w:val="NoSpacing"/>
        <w:rPr>
          <w:rFonts w:ascii="Nyala" w:hAnsi="Nyala"/>
          <w:sz w:val="28"/>
          <w:szCs w:val="28"/>
        </w:rPr>
      </w:pPr>
    </w:p>
    <w:p w:rsidR="00EC68BD" w:rsidRDefault="00EC68BD" w:rsidP="00EC68BD">
      <w:pPr>
        <w:pStyle w:val="NoSpacing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The committee &amp; manager will:</w:t>
      </w:r>
    </w:p>
    <w:p w:rsidR="00EC68BD" w:rsidRDefault="00EC68BD" w:rsidP="00EC68BD">
      <w:pPr>
        <w:pStyle w:val="NoSpacing"/>
        <w:numPr>
          <w:ilvl w:val="0"/>
          <w:numId w:val="1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Ensure that all staff have training in behaviour management</w:t>
      </w:r>
    </w:p>
    <w:p w:rsidR="00EC68BD" w:rsidRDefault="00EC68BD" w:rsidP="00EC68BD">
      <w:pPr>
        <w:pStyle w:val="NoSpacing"/>
        <w:numPr>
          <w:ilvl w:val="0"/>
          <w:numId w:val="1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Ensure that all staff, including students &amp; volunteers, do not use any form of physical punishment</w:t>
      </w:r>
    </w:p>
    <w:p w:rsidR="00EC68BD" w:rsidRDefault="00EC68BD" w:rsidP="00EC68BD">
      <w:pPr>
        <w:pStyle w:val="NoSpacing"/>
        <w:numPr>
          <w:ilvl w:val="0"/>
          <w:numId w:val="1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Identify a member of staff with responsibility for behaviour management issues</w:t>
      </w:r>
    </w:p>
    <w:p w:rsidR="00EC68BD" w:rsidRDefault="00EC68BD" w:rsidP="00EC68BD">
      <w:pPr>
        <w:pStyle w:val="NoSpacing"/>
        <w:numPr>
          <w:ilvl w:val="0"/>
          <w:numId w:val="1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Share procedures for behaviour management with parents</w:t>
      </w:r>
    </w:p>
    <w:p w:rsidR="00EC68BD" w:rsidRDefault="00EC68BD" w:rsidP="00EC68BD">
      <w:pPr>
        <w:pStyle w:val="NoSpacing"/>
        <w:numPr>
          <w:ilvl w:val="0"/>
          <w:numId w:val="1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Ensure that physical intervention is only used where necessary to prevent children from causing harm to themselves, to others, or to property. All such incidents will be recorded &amp; reported to parents</w:t>
      </w:r>
    </w:p>
    <w:p w:rsidR="00EC68BD" w:rsidRDefault="00EC68BD" w:rsidP="00EC68BD">
      <w:pPr>
        <w:pStyle w:val="NoSpacing"/>
        <w:numPr>
          <w:ilvl w:val="0"/>
          <w:numId w:val="1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Ensure that when responding to unacceptable behaviour, staff, students &amp; volunteers, do not humiliate children or deprive them of food, warmth or comfort</w:t>
      </w:r>
    </w:p>
    <w:p w:rsidR="00EC68BD" w:rsidRDefault="00EC68BD" w:rsidP="00EC68BD">
      <w:pPr>
        <w:pStyle w:val="NoSpacing"/>
        <w:numPr>
          <w:ilvl w:val="0"/>
          <w:numId w:val="1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 xml:space="preserve">Arrange appropriate use of staff to support the children in developing </w:t>
      </w:r>
      <w:r w:rsidR="000004CE">
        <w:rPr>
          <w:rFonts w:ascii="Nyala" w:hAnsi="Nyala"/>
          <w:sz w:val="28"/>
          <w:szCs w:val="28"/>
        </w:rPr>
        <w:t>relationships</w:t>
      </w:r>
    </w:p>
    <w:p w:rsidR="000004CE" w:rsidRDefault="000004CE" w:rsidP="00EC68BD">
      <w:pPr>
        <w:pStyle w:val="NoSpacing"/>
        <w:numPr>
          <w:ilvl w:val="0"/>
          <w:numId w:val="1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Actively promote high expectations of children’s behaviour within the setting</w:t>
      </w:r>
    </w:p>
    <w:p w:rsidR="000004CE" w:rsidRDefault="000004CE" w:rsidP="000004CE">
      <w:pPr>
        <w:pStyle w:val="NoSpacing"/>
        <w:rPr>
          <w:rFonts w:ascii="Nyala" w:hAnsi="Nyala"/>
          <w:sz w:val="28"/>
          <w:szCs w:val="28"/>
        </w:rPr>
      </w:pPr>
    </w:p>
    <w:p w:rsidR="000004CE" w:rsidRDefault="000004CE" w:rsidP="000004CE">
      <w:pPr>
        <w:pStyle w:val="NoSpacing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The staff team will:</w:t>
      </w:r>
    </w:p>
    <w:p w:rsidR="000004CE" w:rsidRDefault="000004CE" w:rsidP="000004CE">
      <w:pPr>
        <w:pStyle w:val="NoSpacing"/>
        <w:numPr>
          <w:ilvl w:val="0"/>
          <w:numId w:val="2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Organise the environment so it has a positive impact on behaviour in terms of space, access &amp; activity choice</w:t>
      </w:r>
    </w:p>
    <w:p w:rsidR="000004CE" w:rsidRDefault="000004CE" w:rsidP="000004CE">
      <w:pPr>
        <w:pStyle w:val="NoSpacing"/>
        <w:numPr>
          <w:ilvl w:val="0"/>
          <w:numId w:val="2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Encourage appropriate behaviour in all interactions with children &amp; adults, demonstrate that ‘good’ behaviour is valued</w:t>
      </w:r>
    </w:p>
    <w:p w:rsidR="000004CE" w:rsidRDefault="000004CE" w:rsidP="000004CE">
      <w:pPr>
        <w:pStyle w:val="NoSpacing"/>
        <w:numPr>
          <w:ilvl w:val="0"/>
          <w:numId w:val="2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Establish clear expectations &amp; boundaries for behaviour, appropriate for the children’s level of understanding</w:t>
      </w:r>
    </w:p>
    <w:p w:rsidR="000004CE" w:rsidRDefault="000004CE" w:rsidP="000004CE">
      <w:pPr>
        <w:pStyle w:val="NoSpacing"/>
        <w:numPr>
          <w:ilvl w:val="0"/>
          <w:numId w:val="2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Identify &amp; implement strategies that encourage positive behaviour</w:t>
      </w:r>
    </w:p>
    <w:p w:rsidR="000004CE" w:rsidRDefault="000004CE" w:rsidP="000004CE">
      <w:pPr>
        <w:pStyle w:val="NoSpacing"/>
        <w:numPr>
          <w:ilvl w:val="0"/>
          <w:numId w:val="2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Encourage the children to be aware of the settings routines &amp; procedures</w:t>
      </w:r>
    </w:p>
    <w:p w:rsidR="000004CE" w:rsidRDefault="000004CE" w:rsidP="000004CE">
      <w:pPr>
        <w:pStyle w:val="NoSpacing"/>
        <w:numPr>
          <w:ilvl w:val="0"/>
          <w:numId w:val="2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Deal with negative behaviour at the earliest opportunity</w:t>
      </w:r>
    </w:p>
    <w:p w:rsidR="000004CE" w:rsidRDefault="000004CE" w:rsidP="000004CE">
      <w:pPr>
        <w:pStyle w:val="NoSpacing"/>
        <w:rPr>
          <w:rFonts w:ascii="Nyala" w:hAnsi="Nyala"/>
          <w:sz w:val="28"/>
          <w:szCs w:val="28"/>
        </w:rPr>
      </w:pPr>
    </w:p>
    <w:p w:rsidR="000004CE" w:rsidRDefault="000004CE" w:rsidP="000004CE">
      <w:pPr>
        <w:pStyle w:val="NoSpacing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lastRenderedPageBreak/>
        <w:t>Positive behaviour will be encouraged by:</w:t>
      </w:r>
    </w:p>
    <w:p w:rsidR="000004CE" w:rsidRDefault="000004CE" w:rsidP="000004CE">
      <w:pPr>
        <w:pStyle w:val="NoSpacing"/>
        <w:numPr>
          <w:ilvl w:val="0"/>
          <w:numId w:val="3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Use of praise specifically related to the children’s actions or behaviours</w:t>
      </w:r>
    </w:p>
    <w:p w:rsidR="000004CE" w:rsidRDefault="000004CE" w:rsidP="000004CE">
      <w:pPr>
        <w:pStyle w:val="NoSpacing"/>
        <w:numPr>
          <w:ilvl w:val="0"/>
          <w:numId w:val="3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If appropriate will focus the child’s attention to another activity</w:t>
      </w:r>
    </w:p>
    <w:p w:rsidR="000004CE" w:rsidRDefault="000004CE" w:rsidP="000004CE">
      <w:pPr>
        <w:pStyle w:val="NoSpacing"/>
        <w:numPr>
          <w:ilvl w:val="0"/>
          <w:numId w:val="3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Exploring activities which encourage sharing, negotiation &amp; co-operation</w:t>
      </w:r>
    </w:p>
    <w:p w:rsidR="000004CE" w:rsidRDefault="000004CE" w:rsidP="000004CE">
      <w:pPr>
        <w:pStyle w:val="NoSpacing"/>
        <w:numPr>
          <w:ilvl w:val="0"/>
          <w:numId w:val="3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Encourage responsibility in caring for others &amp; the environment</w:t>
      </w:r>
    </w:p>
    <w:p w:rsidR="000004CE" w:rsidRDefault="000004CE" w:rsidP="000004CE">
      <w:pPr>
        <w:pStyle w:val="NoSpacing"/>
        <w:numPr>
          <w:ilvl w:val="0"/>
          <w:numId w:val="3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Model appropriate behaviours in different contexts</w:t>
      </w:r>
    </w:p>
    <w:p w:rsidR="000004CE" w:rsidRDefault="000004CE" w:rsidP="000004CE">
      <w:pPr>
        <w:pStyle w:val="NoSpacing"/>
        <w:numPr>
          <w:ilvl w:val="0"/>
          <w:numId w:val="3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Demonstrate that the child is still valued, even if their behaviour is unacceptable</w:t>
      </w:r>
    </w:p>
    <w:p w:rsidR="000004CE" w:rsidRDefault="000004CE" w:rsidP="000004CE">
      <w:pPr>
        <w:pStyle w:val="NoSpacing"/>
        <w:numPr>
          <w:ilvl w:val="0"/>
          <w:numId w:val="3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Discuss with the children what is acceptable behaviour in different situations</w:t>
      </w:r>
    </w:p>
    <w:p w:rsidR="000004CE" w:rsidRDefault="000004CE" w:rsidP="000004CE">
      <w:pPr>
        <w:pStyle w:val="NoSpacing"/>
        <w:numPr>
          <w:ilvl w:val="0"/>
          <w:numId w:val="3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Encourage the children to express their feelings</w:t>
      </w:r>
    </w:p>
    <w:p w:rsidR="000004CE" w:rsidRDefault="000004CE" w:rsidP="000004CE">
      <w:pPr>
        <w:pStyle w:val="NoSpacing"/>
        <w:numPr>
          <w:ilvl w:val="0"/>
          <w:numId w:val="3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Help the children to understand the consequences &amp; effects of their behaviour</w:t>
      </w:r>
    </w:p>
    <w:p w:rsidR="000004CE" w:rsidRDefault="000004CE" w:rsidP="000004CE">
      <w:pPr>
        <w:pStyle w:val="NoSpacing"/>
        <w:numPr>
          <w:ilvl w:val="0"/>
          <w:numId w:val="3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Support children to resolve conflicts with other children</w:t>
      </w:r>
    </w:p>
    <w:p w:rsidR="000004CE" w:rsidRDefault="000004CE" w:rsidP="000004CE">
      <w:pPr>
        <w:pStyle w:val="NoSpacing"/>
        <w:numPr>
          <w:ilvl w:val="0"/>
          <w:numId w:val="3"/>
        </w:numPr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Support children’s self-esteem</w:t>
      </w:r>
      <w:r w:rsidR="008119D8">
        <w:rPr>
          <w:rFonts w:ascii="Nyala" w:hAnsi="Nyala"/>
          <w:sz w:val="28"/>
          <w:szCs w:val="28"/>
        </w:rPr>
        <w:t xml:space="preserve"> by enabling them to be successful in play experiences &amp; activities</w:t>
      </w:r>
    </w:p>
    <w:p w:rsidR="008119D8" w:rsidRDefault="008119D8" w:rsidP="008119D8">
      <w:pPr>
        <w:pStyle w:val="NoSpacing"/>
        <w:rPr>
          <w:rFonts w:ascii="Nyala" w:hAnsi="Nyala"/>
          <w:sz w:val="28"/>
          <w:szCs w:val="28"/>
        </w:rPr>
      </w:pPr>
    </w:p>
    <w:p w:rsidR="008119D8" w:rsidRDefault="008119D8" w:rsidP="008119D8">
      <w:pPr>
        <w:pStyle w:val="NoSpacing"/>
        <w:rPr>
          <w:rFonts w:ascii="Nyala" w:hAnsi="Nyala"/>
          <w:sz w:val="28"/>
          <w:szCs w:val="28"/>
        </w:rPr>
      </w:pPr>
    </w:p>
    <w:p w:rsidR="008119D8" w:rsidRDefault="008119D8" w:rsidP="008119D8">
      <w:pPr>
        <w:pStyle w:val="NoSpacing"/>
        <w:rPr>
          <w:rFonts w:ascii="Nyala" w:hAnsi="Nyala"/>
          <w:sz w:val="28"/>
          <w:szCs w:val="28"/>
        </w:rPr>
      </w:pPr>
    </w:p>
    <w:p w:rsidR="008119D8" w:rsidRDefault="008119D8" w:rsidP="008119D8">
      <w:pPr>
        <w:pStyle w:val="NoSpacing"/>
        <w:rPr>
          <w:rFonts w:ascii="Nyala" w:hAnsi="Nyala"/>
          <w:sz w:val="28"/>
          <w:szCs w:val="28"/>
        </w:rPr>
      </w:pPr>
      <w:r>
        <w:rPr>
          <w:rFonts w:ascii="Nyala" w:hAnsi="Nyala"/>
          <w:sz w:val="28"/>
          <w:szCs w:val="28"/>
        </w:rPr>
        <w:t>Behaviour management issues are dealt with by – Diane Shanley</w:t>
      </w:r>
    </w:p>
    <w:p w:rsidR="00EC68BD" w:rsidRPr="00EC68BD" w:rsidRDefault="00EC68BD" w:rsidP="00EC68BD">
      <w:pPr>
        <w:pStyle w:val="NoSpacing"/>
        <w:rPr>
          <w:rFonts w:ascii="Nyala" w:hAnsi="Nyala"/>
          <w:sz w:val="28"/>
          <w:szCs w:val="28"/>
        </w:rPr>
      </w:pPr>
    </w:p>
    <w:p w:rsidR="008119D8" w:rsidRPr="008119D8" w:rsidRDefault="008119D8" w:rsidP="008119D8"/>
    <w:p w:rsidR="008119D8" w:rsidRDefault="008119D8" w:rsidP="008119D8"/>
    <w:p w:rsidR="008119D8" w:rsidRDefault="008119D8" w:rsidP="008119D8"/>
    <w:p w:rsidR="008119D8" w:rsidRDefault="008119D8" w:rsidP="008119D8">
      <w:pPr>
        <w:pStyle w:val="NoSpacing"/>
        <w:rPr>
          <w:rFonts w:ascii="Nyala" w:hAnsi="Nyala"/>
          <w:sz w:val="28"/>
          <w:szCs w:val="28"/>
        </w:rPr>
      </w:pPr>
      <w:r>
        <w:tab/>
      </w:r>
    </w:p>
    <w:p w:rsidR="008119D8" w:rsidRDefault="008119D8" w:rsidP="008119D8">
      <w:pPr>
        <w:pStyle w:val="NoSpacing"/>
        <w:rPr>
          <w:rFonts w:ascii="Nyala" w:hAnsi="Nyala"/>
          <w:sz w:val="28"/>
          <w:szCs w:val="28"/>
        </w:rPr>
      </w:pPr>
    </w:p>
    <w:p w:rsidR="008119D8" w:rsidRDefault="008119D8" w:rsidP="008119D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yala" w:hAnsi="Nyala"/>
          <w:sz w:val="28"/>
          <w:szCs w:val="28"/>
        </w:rPr>
      </w:pPr>
    </w:p>
    <w:p w:rsidR="008119D8" w:rsidRPr="00686F6E" w:rsidRDefault="008119D8" w:rsidP="008119D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yala" w:hAnsi="Nyala"/>
          <w:b/>
          <w:sz w:val="28"/>
          <w:szCs w:val="28"/>
        </w:rPr>
      </w:pPr>
      <w:r w:rsidRPr="001E652F">
        <w:rPr>
          <w:rFonts w:ascii="Nyala" w:hAnsi="Nyala"/>
          <w:sz w:val="24"/>
          <w:szCs w:val="24"/>
        </w:rPr>
        <w:t>This policy was adopted by Jack &amp; Jill Pre-school at a meeting held on:</w:t>
      </w:r>
      <w:r w:rsidR="00686F6E">
        <w:rPr>
          <w:rFonts w:ascii="Nyala" w:hAnsi="Nyala"/>
          <w:sz w:val="24"/>
          <w:szCs w:val="24"/>
        </w:rPr>
        <w:t xml:space="preserve"> </w:t>
      </w:r>
      <w:r w:rsidR="00686F6E">
        <w:rPr>
          <w:rFonts w:ascii="Nyala" w:hAnsi="Nyala"/>
          <w:b/>
          <w:sz w:val="28"/>
          <w:szCs w:val="28"/>
        </w:rPr>
        <w:t>1</w:t>
      </w:r>
      <w:r w:rsidR="00686F6E" w:rsidRPr="00686F6E">
        <w:rPr>
          <w:rFonts w:ascii="Nyala" w:hAnsi="Nyala"/>
          <w:b/>
          <w:sz w:val="28"/>
          <w:szCs w:val="28"/>
          <w:vertAlign w:val="superscript"/>
        </w:rPr>
        <w:t>st</w:t>
      </w:r>
      <w:r w:rsidR="007D66F1">
        <w:rPr>
          <w:rFonts w:ascii="Nyala" w:hAnsi="Nyala"/>
          <w:b/>
          <w:sz w:val="28"/>
          <w:szCs w:val="28"/>
        </w:rPr>
        <w:t xml:space="preserve"> September 2017</w:t>
      </w:r>
      <w:bookmarkStart w:id="0" w:name="_GoBack"/>
      <w:bookmarkEnd w:id="0"/>
    </w:p>
    <w:p w:rsidR="008119D8" w:rsidRDefault="008119D8" w:rsidP="008119D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yala" w:hAnsi="Nyala"/>
          <w:sz w:val="24"/>
          <w:szCs w:val="24"/>
        </w:rPr>
      </w:pPr>
    </w:p>
    <w:p w:rsidR="008119D8" w:rsidRPr="001E652F" w:rsidRDefault="008119D8" w:rsidP="008119D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yala" w:hAnsi="Nyala"/>
          <w:sz w:val="24"/>
          <w:szCs w:val="24"/>
        </w:rPr>
      </w:pPr>
      <w:r w:rsidRPr="001E652F">
        <w:rPr>
          <w:rFonts w:ascii="Nyala" w:hAnsi="Nyala"/>
          <w:sz w:val="24"/>
          <w:szCs w:val="24"/>
        </w:rPr>
        <w:t>It is signed on behalf of the setting by:</w:t>
      </w:r>
    </w:p>
    <w:p w:rsidR="008119D8" w:rsidRDefault="008119D8" w:rsidP="008119D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yala" w:hAnsi="Nyala"/>
          <w:sz w:val="24"/>
          <w:szCs w:val="24"/>
        </w:rPr>
      </w:pPr>
    </w:p>
    <w:p w:rsidR="008119D8" w:rsidRPr="00686F6E" w:rsidRDefault="008119D8" w:rsidP="008119D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yala" w:hAnsi="Nyala"/>
          <w:b/>
          <w:sz w:val="28"/>
          <w:szCs w:val="28"/>
        </w:rPr>
      </w:pPr>
      <w:r>
        <w:rPr>
          <w:rFonts w:ascii="Nyala" w:hAnsi="Nyala"/>
          <w:sz w:val="24"/>
          <w:szCs w:val="24"/>
        </w:rPr>
        <w:t>In their capacity as</w:t>
      </w:r>
      <w:r w:rsidRPr="001E652F">
        <w:rPr>
          <w:rFonts w:ascii="Nyala" w:hAnsi="Nyala"/>
          <w:sz w:val="24"/>
          <w:szCs w:val="24"/>
        </w:rPr>
        <w:t>:</w:t>
      </w:r>
      <w:r w:rsidR="00686F6E">
        <w:rPr>
          <w:rFonts w:ascii="Nyala" w:hAnsi="Nyala"/>
          <w:sz w:val="24"/>
          <w:szCs w:val="24"/>
        </w:rPr>
        <w:t xml:space="preserve"> </w:t>
      </w:r>
      <w:r w:rsidR="00686F6E">
        <w:rPr>
          <w:rFonts w:ascii="Nyala" w:hAnsi="Nyala"/>
          <w:b/>
          <w:sz w:val="28"/>
          <w:szCs w:val="28"/>
        </w:rPr>
        <w:t>Chairperson</w:t>
      </w:r>
    </w:p>
    <w:p w:rsidR="008119D8" w:rsidRPr="001E652F" w:rsidRDefault="008119D8" w:rsidP="008119D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Nyala" w:hAnsi="Nyala"/>
          <w:sz w:val="24"/>
          <w:szCs w:val="24"/>
        </w:rPr>
      </w:pPr>
    </w:p>
    <w:sectPr w:rsidR="008119D8" w:rsidRPr="001E652F" w:rsidSect="00EC68BD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24A" w:rsidRDefault="004D524A" w:rsidP="008119D8">
      <w:pPr>
        <w:spacing w:after="0" w:line="240" w:lineRule="auto"/>
      </w:pPr>
      <w:r>
        <w:separator/>
      </w:r>
    </w:p>
  </w:endnote>
  <w:endnote w:type="continuationSeparator" w:id="0">
    <w:p w:rsidR="004D524A" w:rsidRDefault="004D524A" w:rsidP="0081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altName w:val="Times New Roman"/>
    <w:panose1 w:val="02000504070300020003"/>
    <w:charset w:val="00"/>
    <w:family w:val="auto"/>
    <w:pitch w:val="variable"/>
    <w:sig w:usb0="00000001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24A" w:rsidRDefault="004D524A" w:rsidP="008119D8">
      <w:pPr>
        <w:spacing w:after="0" w:line="240" w:lineRule="auto"/>
      </w:pPr>
      <w:r>
        <w:separator/>
      </w:r>
    </w:p>
  </w:footnote>
  <w:footnote w:type="continuationSeparator" w:id="0">
    <w:p w:rsidR="004D524A" w:rsidRDefault="004D524A" w:rsidP="00811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mso1535"/>
      </v:shape>
    </w:pict>
  </w:numPicBullet>
  <w:abstractNum w:abstractNumId="0" w15:restartNumberingAfterBreak="0">
    <w:nsid w:val="03241CE6"/>
    <w:multiLevelType w:val="hybridMultilevel"/>
    <w:tmpl w:val="C710360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51BC8"/>
    <w:multiLevelType w:val="hybridMultilevel"/>
    <w:tmpl w:val="1438FA5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D66B6"/>
    <w:multiLevelType w:val="hybridMultilevel"/>
    <w:tmpl w:val="DA8A7CD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68BD"/>
    <w:rsid w:val="000004CE"/>
    <w:rsid w:val="000A6842"/>
    <w:rsid w:val="0010331D"/>
    <w:rsid w:val="00367DE4"/>
    <w:rsid w:val="004D524A"/>
    <w:rsid w:val="004E4712"/>
    <w:rsid w:val="004E6DC8"/>
    <w:rsid w:val="006527C6"/>
    <w:rsid w:val="00686F6E"/>
    <w:rsid w:val="007D66F1"/>
    <w:rsid w:val="008119D8"/>
    <w:rsid w:val="00813C73"/>
    <w:rsid w:val="00840B58"/>
    <w:rsid w:val="008906BA"/>
    <w:rsid w:val="00916EB4"/>
    <w:rsid w:val="00AA53A6"/>
    <w:rsid w:val="00BA7A77"/>
    <w:rsid w:val="00BE484D"/>
    <w:rsid w:val="00C9469C"/>
    <w:rsid w:val="00D17271"/>
    <w:rsid w:val="00E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0C115B-29CF-4963-8896-88C45AB5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68B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11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19D8"/>
  </w:style>
  <w:style w:type="paragraph" w:styleId="Footer">
    <w:name w:val="footer"/>
    <w:basedOn w:val="Normal"/>
    <w:link w:val="FooterChar"/>
    <w:uiPriority w:val="99"/>
    <w:semiHidden/>
    <w:unhideWhenUsed/>
    <w:rsid w:val="00811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19D8"/>
  </w:style>
  <w:style w:type="paragraph" w:styleId="BalloonText">
    <w:name w:val="Balloon Text"/>
    <w:basedOn w:val="Normal"/>
    <w:link w:val="BalloonTextChar"/>
    <w:uiPriority w:val="99"/>
    <w:semiHidden/>
    <w:unhideWhenUsed/>
    <w:rsid w:val="00813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Diane Shanley</cp:lastModifiedBy>
  <cp:revision>6</cp:revision>
  <cp:lastPrinted>2014-10-02T13:41:00Z</cp:lastPrinted>
  <dcterms:created xsi:type="dcterms:W3CDTF">2009-04-07T12:00:00Z</dcterms:created>
  <dcterms:modified xsi:type="dcterms:W3CDTF">2017-07-27T16:42:00Z</dcterms:modified>
</cp:coreProperties>
</file>