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EFE08" w14:textId="55F9C9E9" w:rsidR="00EF7627" w:rsidRDefault="000352CF" w:rsidP="000352CF">
      <w:pPr>
        <w:pStyle w:val="Heading1"/>
        <w:jc w:val="center"/>
        <w:rPr>
          <w:b/>
          <w:bCs/>
          <w:i/>
          <w:iCs/>
          <w:sz w:val="40"/>
          <w:szCs w:val="40"/>
        </w:rPr>
      </w:pPr>
      <w:r w:rsidRPr="000352CF">
        <w:rPr>
          <w:b/>
          <w:bCs/>
          <w:i/>
          <w:iCs/>
          <w:sz w:val="40"/>
          <w:szCs w:val="40"/>
        </w:rPr>
        <w:t>Making Maths Real</w:t>
      </w:r>
    </w:p>
    <w:p w14:paraId="6AC3D4B8" w14:textId="5E961022" w:rsidR="000352CF" w:rsidRDefault="000352CF" w:rsidP="000352CF">
      <w:pPr>
        <w:pStyle w:val="NoSpacing"/>
        <w:rPr>
          <w:rFonts w:ascii="Source Sans Pro" w:hAnsi="Source Sans Pro"/>
        </w:rPr>
      </w:pPr>
    </w:p>
    <w:p w14:paraId="363FD961" w14:textId="77777777" w:rsidR="00B62BEC" w:rsidRDefault="00D85E4C" w:rsidP="000352CF">
      <w:pPr>
        <w:pStyle w:val="NoSpacing"/>
        <w:rPr>
          <w:rFonts w:ascii="Source Sans Pro" w:hAnsi="Source Sans Pro"/>
          <w:sz w:val="24"/>
          <w:szCs w:val="24"/>
        </w:rPr>
      </w:pPr>
      <w:r w:rsidRPr="00210874">
        <w:rPr>
          <w:rFonts w:ascii="Source Sans Pro" w:hAnsi="Source Sans Pro"/>
          <w:b/>
          <w:bCs/>
          <w:i/>
          <w:iCs/>
          <w:sz w:val="24"/>
          <w:szCs w:val="24"/>
        </w:rPr>
        <w:t>Helping with everyday jobs provides lots of reasons for counting</w:t>
      </w:r>
      <w:r w:rsidR="00B62BEC">
        <w:rPr>
          <w:rFonts w:ascii="Source Sans Pro" w:hAnsi="Source Sans Pro"/>
          <w:sz w:val="24"/>
          <w:szCs w:val="24"/>
        </w:rPr>
        <w:t>:</w:t>
      </w:r>
    </w:p>
    <w:p w14:paraId="78CB3E74" w14:textId="77777777" w:rsidR="00B62BEC" w:rsidRDefault="00B62BEC" w:rsidP="002149D5">
      <w:pPr>
        <w:pStyle w:val="NoSpacing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H</w:t>
      </w:r>
      <w:r w:rsidR="00140024">
        <w:rPr>
          <w:rFonts w:ascii="Source Sans Pro" w:hAnsi="Source Sans Pro"/>
          <w:sz w:val="24"/>
          <w:szCs w:val="24"/>
        </w:rPr>
        <w:t>ow many plates do we need for lunch?</w:t>
      </w:r>
      <w:r w:rsidR="00DA0123">
        <w:rPr>
          <w:rFonts w:ascii="Source Sans Pro" w:hAnsi="Source Sans Pro"/>
          <w:sz w:val="24"/>
          <w:szCs w:val="24"/>
        </w:rPr>
        <w:t xml:space="preserve"> </w:t>
      </w:r>
    </w:p>
    <w:p w14:paraId="5609912F" w14:textId="77777777" w:rsidR="00B62BEC" w:rsidRDefault="00DA0123" w:rsidP="002149D5">
      <w:pPr>
        <w:pStyle w:val="NoSpacing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How many socks in the washing?</w:t>
      </w:r>
      <w:r w:rsidR="00B62BEC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>Can we put them into matching pairs?</w:t>
      </w:r>
    </w:p>
    <w:p w14:paraId="2A46EC6D" w14:textId="77777777" w:rsidR="00B62BEC" w:rsidRDefault="00DA0123" w:rsidP="002149D5">
      <w:pPr>
        <w:pStyle w:val="NoSpacing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I’ve only got </w:t>
      </w:r>
      <w:r w:rsidR="003F02D5">
        <w:rPr>
          <w:rFonts w:ascii="Source Sans Pro" w:hAnsi="Source Sans Pro"/>
          <w:sz w:val="24"/>
          <w:szCs w:val="24"/>
        </w:rPr>
        <w:t>4 apple slices and there are 2 of us, how can we share them?</w:t>
      </w:r>
      <w:r w:rsidR="007D7C77">
        <w:rPr>
          <w:rFonts w:ascii="Source Sans Pro" w:hAnsi="Source Sans Pro"/>
          <w:sz w:val="24"/>
          <w:szCs w:val="24"/>
        </w:rPr>
        <w:t xml:space="preserve"> </w:t>
      </w:r>
    </w:p>
    <w:p w14:paraId="69E41A9A" w14:textId="77777777" w:rsidR="002149D5" w:rsidRDefault="007D7C77" w:rsidP="002149D5">
      <w:pPr>
        <w:pStyle w:val="NoSpacing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Can you get me 3 spoons? </w:t>
      </w:r>
    </w:p>
    <w:p w14:paraId="403FD635" w14:textId="77777777" w:rsidR="002149D5" w:rsidRDefault="007D7C77" w:rsidP="002149D5">
      <w:pPr>
        <w:pStyle w:val="NoSpacing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Can you do 2 squirts of washing up liquid?</w:t>
      </w:r>
      <w:r w:rsidR="00522628">
        <w:rPr>
          <w:rFonts w:ascii="Source Sans Pro" w:hAnsi="Source Sans Pro"/>
          <w:sz w:val="24"/>
          <w:szCs w:val="24"/>
        </w:rPr>
        <w:t xml:space="preserve"> </w:t>
      </w:r>
    </w:p>
    <w:p w14:paraId="152DF10A" w14:textId="1B65E826" w:rsidR="007D7C77" w:rsidRDefault="00522628" w:rsidP="002149D5">
      <w:pPr>
        <w:pStyle w:val="NoSpacing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Notice together when there is nothing of something left, ask how many more do we need</w:t>
      </w:r>
      <w:r w:rsidR="00AC32F8">
        <w:rPr>
          <w:rFonts w:ascii="Source Sans Pro" w:hAnsi="Source Sans Pro"/>
          <w:sz w:val="24"/>
          <w:szCs w:val="24"/>
        </w:rPr>
        <w:t>?</w:t>
      </w:r>
    </w:p>
    <w:p w14:paraId="2F87B1A1" w14:textId="02469FC1" w:rsidR="00AE037E" w:rsidRDefault="00AE037E" w:rsidP="00AE037E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Depending on the stage of your child, you can do these things together with you modelling the number </w:t>
      </w:r>
      <w:r w:rsidR="00DC1465">
        <w:rPr>
          <w:rFonts w:ascii="Source Sans Pro" w:hAnsi="Source Sans Pro"/>
          <w:sz w:val="24"/>
          <w:szCs w:val="24"/>
        </w:rPr>
        <w:t>talk, or your child can count things independently</w:t>
      </w:r>
      <w:r w:rsidR="001C12AE">
        <w:rPr>
          <w:rFonts w:ascii="Source Sans Pro" w:hAnsi="Source Sans Pro"/>
          <w:sz w:val="24"/>
          <w:szCs w:val="24"/>
        </w:rPr>
        <w:t>.</w:t>
      </w:r>
    </w:p>
    <w:p w14:paraId="6A6B5254" w14:textId="4841DC22" w:rsidR="001C12AE" w:rsidRDefault="001C12AE" w:rsidP="00AE037E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AS well as practicing counting and problem solving</w:t>
      </w:r>
      <w:r w:rsidR="003F7F25">
        <w:rPr>
          <w:rFonts w:ascii="Source Sans Pro" w:hAnsi="Source Sans Pro"/>
          <w:sz w:val="24"/>
          <w:szCs w:val="24"/>
        </w:rPr>
        <w:t xml:space="preserve"> this helps you child to understand </w:t>
      </w:r>
      <w:proofErr w:type="spellStart"/>
      <w:r w:rsidR="003F7F25">
        <w:rPr>
          <w:rFonts w:ascii="Source Sans Pro" w:hAnsi="Source Sans Pro"/>
          <w:sz w:val="24"/>
          <w:szCs w:val="24"/>
        </w:rPr>
        <w:t>hw</w:t>
      </w:r>
      <w:proofErr w:type="spellEnd"/>
      <w:r w:rsidR="003F7F25">
        <w:rPr>
          <w:rFonts w:ascii="Source Sans Pro" w:hAnsi="Source Sans Pro"/>
          <w:sz w:val="24"/>
          <w:szCs w:val="24"/>
        </w:rPr>
        <w:t xml:space="preserve"> useful maths can be.</w:t>
      </w:r>
    </w:p>
    <w:p w14:paraId="21A6EDA1" w14:textId="1BF6F4D6" w:rsidR="003F7F25" w:rsidRDefault="003F7F25" w:rsidP="00AE037E">
      <w:pPr>
        <w:pStyle w:val="NoSpacing"/>
        <w:rPr>
          <w:rFonts w:ascii="Source Sans Pro" w:hAnsi="Source Sans Pro"/>
          <w:sz w:val="24"/>
          <w:szCs w:val="24"/>
        </w:rPr>
      </w:pPr>
    </w:p>
    <w:p w14:paraId="6C1B63D2" w14:textId="682DB6E1" w:rsidR="003F7F25" w:rsidRDefault="003F7F25" w:rsidP="00AE037E">
      <w:pPr>
        <w:pStyle w:val="NoSpacing"/>
        <w:rPr>
          <w:rFonts w:ascii="Source Sans Pro" w:hAnsi="Source Sans Pro"/>
          <w:sz w:val="24"/>
          <w:szCs w:val="24"/>
        </w:rPr>
      </w:pPr>
    </w:p>
    <w:p w14:paraId="3CCDC29C" w14:textId="742620DD" w:rsidR="00A06C5D" w:rsidRDefault="00A06C5D" w:rsidP="00AE037E">
      <w:pPr>
        <w:pStyle w:val="NoSpacing"/>
        <w:rPr>
          <w:rFonts w:ascii="Source Sans Pro" w:hAnsi="Source Sans Pro"/>
          <w:sz w:val="24"/>
          <w:szCs w:val="24"/>
        </w:rPr>
      </w:pPr>
      <w:r w:rsidRPr="00210874">
        <w:rPr>
          <w:rFonts w:ascii="Source Sans Pro" w:hAnsi="Source Sans Pro"/>
          <w:b/>
          <w:bCs/>
          <w:i/>
          <w:iCs/>
          <w:sz w:val="24"/>
          <w:szCs w:val="24"/>
        </w:rPr>
        <w:t>Collect lots of things from around your home</w:t>
      </w:r>
      <w:r>
        <w:rPr>
          <w:rFonts w:ascii="Source Sans Pro" w:hAnsi="Source Sans Pro"/>
          <w:sz w:val="24"/>
          <w:szCs w:val="24"/>
        </w:rPr>
        <w:t>, that are all different sizes</w:t>
      </w:r>
      <w:r w:rsidR="004502E8">
        <w:rPr>
          <w:rFonts w:ascii="Source Sans Pro" w:hAnsi="Source Sans Pro"/>
          <w:sz w:val="24"/>
          <w:szCs w:val="24"/>
        </w:rPr>
        <w:t>. Muddle them up on the floor. Together you and your child can:</w:t>
      </w:r>
    </w:p>
    <w:p w14:paraId="75C7A1DD" w14:textId="56413B66" w:rsidR="004502E8" w:rsidRDefault="00B72DEA" w:rsidP="004502E8">
      <w:pPr>
        <w:pStyle w:val="NoSpacing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Sort/order them into big things and little things</w:t>
      </w:r>
    </w:p>
    <w:p w14:paraId="1F908EC0" w14:textId="6BBFAA05" w:rsidR="00B72DEA" w:rsidRDefault="00B72DEA" w:rsidP="004502E8">
      <w:pPr>
        <w:pStyle w:val="NoSpacing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Line them up in size order</w:t>
      </w:r>
    </w:p>
    <w:p w14:paraId="32EA7F79" w14:textId="73557673" w:rsidR="00E91C72" w:rsidRDefault="00E91C72" w:rsidP="004502E8">
      <w:pPr>
        <w:pStyle w:val="NoSpacing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Where do the middle size ones go?</w:t>
      </w:r>
    </w:p>
    <w:p w14:paraId="30AE2033" w14:textId="3F970A5A" w:rsidR="00E91C72" w:rsidRDefault="00E91C72" w:rsidP="00E91C72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There can be lots of talk:</w:t>
      </w:r>
    </w:p>
    <w:p w14:paraId="2074F910" w14:textId="3268F34A" w:rsidR="00E91C72" w:rsidRDefault="00E91C72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Bigger</w:t>
      </w:r>
      <w:r w:rsidR="00ED4B66">
        <w:rPr>
          <w:rFonts w:ascii="Source Sans Pro" w:hAnsi="Source Sans Pro"/>
          <w:sz w:val="24"/>
          <w:szCs w:val="24"/>
        </w:rPr>
        <w:t xml:space="preserve"> than</w:t>
      </w:r>
    </w:p>
    <w:p w14:paraId="2C5F449B" w14:textId="7DD3E876" w:rsidR="00E91C72" w:rsidRDefault="00E91C72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Smaller</w:t>
      </w:r>
      <w:r w:rsidR="00ED4B66">
        <w:rPr>
          <w:rFonts w:ascii="Source Sans Pro" w:hAnsi="Source Sans Pro"/>
          <w:sz w:val="24"/>
          <w:szCs w:val="24"/>
        </w:rPr>
        <w:t xml:space="preserve"> than</w:t>
      </w:r>
    </w:p>
    <w:p w14:paraId="6D3269DB" w14:textId="4EA66678" w:rsidR="00E91C72" w:rsidRDefault="00ED4B66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Huge</w:t>
      </w:r>
    </w:p>
    <w:p w14:paraId="60B5E860" w14:textId="34A80141" w:rsidR="00ED4B66" w:rsidRDefault="00ED4B66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Enormous</w:t>
      </w:r>
    </w:p>
    <w:p w14:paraId="2C44E2C6" w14:textId="0EC0C8F5" w:rsidR="00ED4B66" w:rsidRDefault="003303B8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Small</w:t>
      </w:r>
    </w:p>
    <w:p w14:paraId="14EA1627" w14:textId="28996E78" w:rsidR="003303B8" w:rsidRDefault="003303B8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Tiny</w:t>
      </w:r>
    </w:p>
    <w:p w14:paraId="212FADB0" w14:textId="69D3F409" w:rsidR="003303B8" w:rsidRDefault="003303B8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Medium</w:t>
      </w:r>
    </w:p>
    <w:p w14:paraId="0345FF80" w14:textId="356CBE57" w:rsidR="003303B8" w:rsidRDefault="003303B8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Biggest</w:t>
      </w:r>
    </w:p>
    <w:p w14:paraId="27CEF104" w14:textId="5269CCBB" w:rsidR="003303B8" w:rsidRDefault="003303B8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Smallest</w:t>
      </w:r>
    </w:p>
    <w:p w14:paraId="3FDFFD32" w14:textId="67123A1B" w:rsidR="005034FF" w:rsidRDefault="005034FF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Tallest</w:t>
      </w:r>
    </w:p>
    <w:p w14:paraId="414C0163" w14:textId="01E2BA12" w:rsidR="005034FF" w:rsidRDefault="005034FF" w:rsidP="00E91C72">
      <w:pPr>
        <w:pStyle w:val="NoSpacing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Shortest</w:t>
      </w:r>
    </w:p>
    <w:p w14:paraId="290A5E37" w14:textId="61760442" w:rsidR="003303B8" w:rsidRDefault="003303B8" w:rsidP="003303B8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Ask questions:</w:t>
      </w:r>
    </w:p>
    <w:p w14:paraId="078E3066" w14:textId="5F44FDF5" w:rsidR="003303B8" w:rsidRDefault="003303B8" w:rsidP="003303B8">
      <w:pPr>
        <w:pStyle w:val="NoSpacing"/>
        <w:numPr>
          <w:ilvl w:val="0"/>
          <w:numId w:val="4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Where does this one go?</w:t>
      </w:r>
    </w:p>
    <w:p w14:paraId="74CF7798" w14:textId="2CD36B90" w:rsidR="003303B8" w:rsidRDefault="008117E3" w:rsidP="003303B8">
      <w:pPr>
        <w:pStyle w:val="NoSpacing"/>
        <w:numPr>
          <w:ilvl w:val="0"/>
          <w:numId w:val="4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Is this bigger or smaller than…?</w:t>
      </w:r>
    </w:p>
    <w:p w14:paraId="45D25013" w14:textId="0994FA26" w:rsidR="001151AD" w:rsidRDefault="001151AD" w:rsidP="003303B8">
      <w:pPr>
        <w:pStyle w:val="NoSpacing"/>
        <w:numPr>
          <w:ilvl w:val="0"/>
          <w:numId w:val="4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Is this shorter or taller than…?</w:t>
      </w:r>
    </w:p>
    <w:p w14:paraId="334D47B1" w14:textId="36C41A82" w:rsidR="00210874" w:rsidRDefault="00210874" w:rsidP="00210874">
      <w:pPr>
        <w:pStyle w:val="NoSpacing"/>
        <w:rPr>
          <w:rFonts w:ascii="Source Sans Pro" w:hAnsi="Source Sans Pro"/>
          <w:sz w:val="24"/>
          <w:szCs w:val="24"/>
        </w:rPr>
      </w:pPr>
    </w:p>
    <w:p w14:paraId="1C39B276" w14:textId="224AB041" w:rsidR="00210874" w:rsidRDefault="00210874" w:rsidP="00210874">
      <w:pPr>
        <w:pStyle w:val="NoSpacing"/>
        <w:rPr>
          <w:rFonts w:ascii="Source Sans Pro" w:hAnsi="Source Sans Pro"/>
          <w:sz w:val="24"/>
          <w:szCs w:val="24"/>
        </w:rPr>
      </w:pPr>
    </w:p>
    <w:p w14:paraId="26587ED6" w14:textId="37AFE677" w:rsidR="00DB4E75" w:rsidRDefault="00DB4E75" w:rsidP="00210874">
      <w:pPr>
        <w:pStyle w:val="NoSpacing"/>
        <w:rPr>
          <w:rFonts w:ascii="Source Sans Pro" w:hAnsi="Source Sans Pro"/>
          <w:sz w:val="24"/>
          <w:szCs w:val="24"/>
        </w:rPr>
      </w:pPr>
      <w:r w:rsidRPr="00DB4E75">
        <w:rPr>
          <w:rFonts w:ascii="Source Sans Pro" w:hAnsi="Source Sans Pro"/>
          <w:b/>
          <w:bCs/>
          <w:i/>
          <w:iCs/>
          <w:sz w:val="24"/>
          <w:szCs w:val="24"/>
        </w:rPr>
        <w:t>Boomerang Maths</w:t>
      </w:r>
      <w:r>
        <w:rPr>
          <w:rFonts w:ascii="Source Sans Pro" w:hAnsi="Source Sans Pro"/>
          <w:sz w:val="24"/>
          <w:szCs w:val="24"/>
        </w:rPr>
        <w:t xml:space="preserve"> – you say it, they bring it back!</w:t>
      </w:r>
    </w:p>
    <w:p w14:paraId="7F8413E8" w14:textId="3647810E" w:rsidR="0054022B" w:rsidRDefault="005223EB" w:rsidP="00210874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Start with an amount under </w:t>
      </w:r>
      <w:r w:rsidR="00E915EE">
        <w:rPr>
          <w:rFonts w:ascii="Source Sans Pro" w:hAnsi="Source Sans Pro"/>
          <w:sz w:val="24"/>
          <w:szCs w:val="24"/>
        </w:rPr>
        <w:t>3 to start with and increase it up to 5 as they are ready</w:t>
      </w:r>
      <w:r w:rsidR="0054022B">
        <w:rPr>
          <w:rFonts w:ascii="Source Sans Pro" w:hAnsi="Source Sans Pro"/>
          <w:sz w:val="24"/>
          <w:szCs w:val="24"/>
        </w:rPr>
        <w:t>, then add an object e.g. spoons.</w:t>
      </w:r>
      <w:r w:rsidR="00884BBA">
        <w:rPr>
          <w:rFonts w:ascii="Source Sans Pro" w:hAnsi="Source Sans Pro"/>
          <w:sz w:val="24"/>
          <w:szCs w:val="24"/>
        </w:rPr>
        <w:t xml:space="preserve"> </w:t>
      </w:r>
      <w:r w:rsidR="0054022B">
        <w:rPr>
          <w:rFonts w:ascii="Source Sans Pro" w:hAnsi="Source Sans Pro"/>
          <w:sz w:val="24"/>
          <w:szCs w:val="24"/>
        </w:rPr>
        <w:t>Invite your child to b</w:t>
      </w:r>
      <w:r w:rsidR="00884BBA">
        <w:rPr>
          <w:rFonts w:ascii="Source Sans Pro" w:hAnsi="Source Sans Pro"/>
          <w:sz w:val="24"/>
          <w:szCs w:val="24"/>
        </w:rPr>
        <w:t>r</w:t>
      </w:r>
      <w:r w:rsidR="0054022B">
        <w:rPr>
          <w:rFonts w:ascii="Source Sans Pro" w:hAnsi="Source Sans Pro"/>
          <w:sz w:val="24"/>
          <w:szCs w:val="24"/>
        </w:rPr>
        <w:t xml:space="preserve">ing back </w:t>
      </w:r>
      <w:r w:rsidR="00884BBA">
        <w:rPr>
          <w:rFonts w:ascii="Source Sans Pro" w:hAnsi="Source Sans Pro"/>
          <w:sz w:val="24"/>
          <w:szCs w:val="24"/>
        </w:rPr>
        <w:t>the amount of that item. For example, “Please bring me back 3 spoons”</w:t>
      </w:r>
      <w:r w:rsidR="00384EE2">
        <w:rPr>
          <w:rFonts w:ascii="Source Sans Pro" w:hAnsi="Source Sans Pro"/>
          <w:sz w:val="24"/>
          <w:szCs w:val="24"/>
        </w:rPr>
        <w:t>.</w:t>
      </w:r>
    </w:p>
    <w:p w14:paraId="702EC489" w14:textId="01A72D49" w:rsidR="00384EE2" w:rsidRDefault="00384EE2" w:rsidP="00210874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lastRenderedPageBreak/>
        <w:t>You can support this by using dots drawn on a piece of paper</w:t>
      </w:r>
      <w:r w:rsidR="005E361D">
        <w:rPr>
          <w:rFonts w:ascii="Source Sans Pro" w:hAnsi="Source Sans Pro"/>
          <w:sz w:val="24"/>
          <w:szCs w:val="24"/>
        </w:rPr>
        <w:t xml:space="preserve"> – show them the </w:t>
      </w:r>
      <w:r w:rsidR="00C3376E">
        <w:rPr>
          <w:rFonts w:ascii="Source Sans Pro" w:hAnsi="Source Sans Pro"/>
          <w:sz w:val="24"/>
          <w:szCs w:val="24"/>
        </w:rPr>
        <w:t>number</w:t>
      </w:r>
      <w:r w:rsidR="005E361D">
        <w:rPr>
          <w:rFonts w:ascii="Source Sans Pro" w:hAnsi="Source Sans Pro"/>
          <w:sz w:val="24"/>
          <w:szCs w:val="24"/>
        </w:rPr>
        <w:t xml:space="preserve"> of dots before they go and get the item</w:t>
      </w:r>
      <w:r w:rsidR="004612C5">
        <w:rPr>
          <w:rFonts w:ascii="Source Sans Pro" w:hAnsi="Source Sans Pro"/>
          <w:sz w:val="24"/>
          <w:szCs w:val="24"/>
        </w:rPr>
        <w:t xml:space="preserve">s – model counting the dots with them. </w:t>
      </w:r>
      <w:r w:rsidR="00AB6A60">
        <w:rPr>
          <w:rFonts w:ascii="Source Sans Pro" w:hAnsi="Source Sans Pro"/>
          <w:sz w:val="24"/>
          <w:szCs w:val="24"/>
        </w:rPr>
        <w:t xml:space="preserve">As their skills develop you can </w:t>
      </w:r>
      <w:r w:rsidR="00436EBE">
        <w:rPr>
          <w:rFonts w:ascii="Source Sans Pro" w:hAnsi="Source Sans Pro"/>
          <w:sz w:val="24"/>
          <w:szCs w:val="24"/>
        </w:rPr>
        <w:t xml:space="preserve">let them know that you need one more and ask them to go and get it – how many do you have now? Or perhaps you have too many and they need to put one back </w:t>
      </w:r>
      <w:r w:rsidR="00552944">
        <w:rPr>
          <w:rFonts w:ascii="Source Sans Pro" w:hAnsi="Source Sans Pro"/>
          <w:sz w:val="24"/>
          <w:szCs w:val="24"/>
        </w:rPr>
        <w:t>– how many do you still have?</w:t>
      </w:r>
    </w:p>
    <w:p w14:paraId="7CE8BD3E" w14:textId="07B0FC59" w:rsidR="00552944" w:rsidRDefault="00552944" w:rsidP="00210874">
      <w:pPr>
        <w:pStyle w:val="NoSpacing"/>
        <w:rPr>
          <w:rFonts w:ascii="Source Sans Pro" w:hAnsi="Source Sans Pro"/>
          <w:sz w:val="24"/>
          <w:szCs w:val="24"/>
        </w:rPr>
      </w:pPr>
    </w:p>
    <w:p w14:paraId="2BCD8985" w14:textId="07218D16" w:rsidR="00552944" w:rsidRDefault="00552944" w:rsidP="00210874">
      <w:pPr>
        <w:pStyle w:val="NoSpacing"/>
        <w:rPr>
          <w:rFonts w:ascii="Source Sans Pro" w:hAnsi="Source Sans Pro"/>
          <w:sz w:val="24"/>
          <w:szCs w:val="24"/>
        </w:rPr>
      </w:pPr>
    </w:p>
    <w:p w14:paraId="2D2E2955" w14:textId="0026A5F0" w:rsidR="00552944" w:rsidRDefault="00552944" w:rsidP="00210874">
      <w:pPr>
        <w:pStyle w:val="NoSpacing"/>
        <w:rPr>
          <w:rFonts w:ascii="Source Sans Pro" w:hAnsi="Source Sans Pro"/>
          <w:sz w:val="24"/>
          <w:szCs w:val="24"/>
        </w:rPr>
      </w:pPr>
      <w:r w:rsidRPr="00552944">
        <w:rPr>
          <w:rFonts w:ascii="Source Sans Pro" w:hAnsi="Source Sans Pro"/>
          <w:b/>
          <w:bCs/>
          <w:i/>
          <w:iCs/>
          <w:sz w:val="24"/>
          <w:szCs w:val="24"/>
        </w:rPr>
        <w:t>I’m on top of it…</w:t>
      </w:r>
      <w:r w:rsidR="001E2D1E">
        <w:rPr>
          <w:rFonts w:ascii="Source Sans Pro" w:hAnsi="Source Sans Pro"/>
          <w:sz w:val="24"/>
          <w:szCs w:val="24"/>
        </w:rPr>
        <w:t>you can support your child’s understanding of where things are in relation to</w:t>
      </w:r>
      <w:r w:rsidR="00BD48CE">
        <w:rPr>
          <w:rFonts w:ascii="Source Sans Pro" w:hAnsi="Source Sans Pro"/>
          <w:sz w:val="24"/>
          <w:szCs w:val="24"/>
        </w:rPr>
        <w:t xml:space="preserve"> other things with this simple game. </w:t>
      </w:r>
    </w:p>
    <w:p w14:paraId="03139436" w14:textId="77777777" w:rsidR="004A3F10" w:rsidRDefault="0050451F" w:rsidP="00210874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Ask your child to choose a toy to play it with. </w:t>
      </w:r>
      <w:r w:rsidR="00591581">
        <w:rPr>
          <w:rFonts w:ascii="Source Sans Pro" w:hAnsi="Source Sans Pro"/>
          <w:sz w:val="24"/>
          <w:szCs w:val="24"/>
        </w:rPr>
        <w:t>Sit by a chair, or to play on a smaller scale you could use a yoghurt pot</w:t>
      </w:r>
      <w:r w:rsidR="007D245C">
        <w:rPr>
          <w:rFonts w:ascii="Source Sans Pro" w:hAnsi="Source Sans Pro"/>
          <w:sz w:val="24"/>
          <w:szCs w:val="24"/>
        </w:rPr>
        <w:t xml:space="preserve"> or box. Ask you</w:t>
      </w:r>
      <w:r w:rsidR="008D0BEC">
        <w:rPr>
          <w:rFonts w:ascii="Source Sans Pro" w:hAnsi="Source Sans Pro"/>
          <w:sz w:val="24"/>
          <w:szCs w:val="24"/>
        </w:rPr>
        <w:t>r</w:t>
      </w:r>
      <w:r w:rsidR="007D245C">
        <w:rPr>
          <w:rFonts w:ascii="Source Sans Pro" w:hAnsi="Source Sans Pro"/>
          <w:sz w:val="24"/>
          <w:szCs w:val="24"/>
        </w:rPr>
        <w:t xml:space="preserve"> child to put the toy in different places </w:t>
      </w:r>
      <w:r w:rsidR="00BC35F5">
        <w:rPr>
          <w:rFonts w:ascii="Source Sans Pro" w:hAnsi="Source Sans Pro"/>
          <w:sz w:val="24"/>
          <w:szCs w:val="24"/>
        </w:rPr>
        <w:t>in relation to the chair/pot/box, behind, in front of, next to</w:t>
      </w:r>
      <w:r w:rsidR="00E36227">
        <w:rPr>
          <w:rFonts w:ascii="Source Sans Pro" w:hAnsi="Source Sans Pro"/>
          <w:sz w:val="24"/>
          <w:szCs w:val="24"/>
        </w:rPr>
        <w:t>, on top, under</w:t>
      </w:r>
      <w:r w:rsidR="004A3F10">
        <w:rPr>
          <w:rFonts w:ascii="Source Sans Pro" w:hAnsi="Source Sans Pro"/>
          <w:sz w:val="24"/>
          <w:szCs w:val="24"/>
        </w:rPr>
        <w:t xml:space="preserve">, through etc. </w:t>
      </w:r>
    </w:p>
    <w:p w14:paraId="65B88F73" w14:textId="5D993156" w:rsidR="0050451F" w:rsidRDefault="004A3F10" w:rsidP="00210874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To support the understanding and for younger children, use these words as you play with them</w:t>
      </w:r>
      <w:r w:rsidR="00A41106">
        <w:rPr>
          <w:rFonts w:ascii="Source Sans Pro" w:hAnsi="Source Sans Pro"/>
          <w:sz w:val="24"/>
          <w:szCs w:val="24"/>
        </w:rPr>
        <w:t>, commenting that the bunny is on top of the cushion, or the dinosaur is under the blanket</w:t>
      </w:r>
      <w:r w:rsidR="00B0625E">
        <w:rPr>
          <w:rFonts w:ascii="Source Sans Pro" w:hAnsi="Source Sans Pro"/>
          <w:sz w:val="24"/>
          <w:szCs w:val="24"/>
        </w:rPr>
        <w:t>.</w:t>
      </w:r>
    </w:p>
    <w:p w14:paraId="59068655" w14:textId="73464F22" w:rsidR="00B0625E" w:rsidRPr="00552944" w:rsidRDefault="00B0625E" w:rsidP="00210874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Extend this by playing a</w:t>
      </w:r>
      <w:r w:rsidR="00865D90">
        <w:rPr>
          <w:rFonts w:ascii="Source Sans Pro" w:hAnsi="Source Sans Pro"/>
          <w:sz w:val="24"/>
          <w:szCs w:val="24"/>
        </w:rPr>
        <w:t xml:space="preserve"> hide-and-seek</w:t>
      </w:r>
      <w:r>
        <w:rPr>
          <w:rFonts w:ascii="Source Sans Pro" w:hAnsi="Source Sans Pro"/>
          <w:sz w:val="24"/>
          <w:szCs w:val="24"/>
        </w:rPr>
        <w:t xml:space="preserve"> game based on finding something by </w:t>
      </w:r>
      <w:r w:rsidR="00865D90">
        <w:rPr>
          <w:rFonts w:ascii="Source Sans Pro" w:hAnsi="Source Sans Pro"/>
          <w:sz w:val="24"/>
          <w:szCs w:val="24"/>
        </w:rPr>
        <w:t xml:space="preserve">direction – </w:t>
      </w:r>
      <w:r w:rsidR="00A31827">
        <w:rPr>
          <w:rFonts w:ascii="Source Sans Pro" w:hAnsi="Source Sans Pro"/>
          <w:sz w:val="24"/>
          <w:szCs w:val="24"/>
        </w:rPr>
        <w:t>“</w:t>
      </w:r>
      <w:r w:rsidR="00204E57">
        <w:rPr>
          <w:rFonts w:ascii="Source Sans Pro" w:hAnsi="Source Sans Pro"/>
          <w:sz w:val="24"/>
          <w:szCs w:val="24"/>
        </w:rPr>
        <w:t>You can find the din</w:t>
      </w:r>
      <w:r w:rsidR="00865D90">
        <w:rPr>
          <w:rFonts w:ascii="Source Sans Pro" w:hAnsi="Source Sans Pro"/>
          <w:sz w:val="24"/>
          <w:szCs w:val="24"/>
        </w:rPr>
        <w:t xml:space="preserve">osaur </w:t>
      </w:r>
      <w:r w:rsidR="00204E57">
        <w:rPr>
          <w:rFonts w:ascii="Source Sans Pro" w:hAnsi="Source Sans Pro"/>
          <w:sz w:val="24"/>
          <w:szCs w:val="24"/>
        </w:rPr>
        <w:t>[</w:t>
      </w:r>
      <w:r w:rsidR="00A31827">
        <w:rPr>
          <w:rFonts w:ascii="Source Sans Pro" w:hAnsi="Source Sans Pro"/>
          <w:sz w:val="24"/>
          <w:szCs w:val="24"/>
        </w:rPr>
        <w:t>next to</w:t>
      </w:r>
      <w:r w:rsidR="00204E57">
        <w:rPr>
          <w:rFonts w:ascii="Source Sans Pro" w:hAnsi="Source Sans Pro"/>
          <w:sz w:val="24"/>
          <w:szCs w:val="24"/>
        </w:rPr>
        <w:t>]</w:t>
      </w:r>
      <w:r w:rsidR="00A31827">
        <w:rPr>
          <w:rFonts w:ascii="Source Sans Pro" w:hAnsi="Source Sans Pro"/>
          <w:sz w:val="24"/>
          <w:szCs w:val="24"/>
        </w:rPr>
        <w:t xml:space="preserve"> the red chair”</w:t>
      </w:r>
    </w:p>
    <w:p w14:paraId="54574DBB" w14:textId="344DF47F" w:rsidR="008117E3" w:rsidRDefault="008117E3" w:rsidP="008117E3">
      <w:pPr>
        <w:pStyle w:val="NoSpacing"/>
        <w:rPr>
          <w:rFonts w:ascii="Source Sans Pro" w:hAnsi="Source Sans Pro"/>
          <w:sz w:val="24"/>
          <w:szCs w:val="24"/>
        </w:rPr>
      </w:pPr>
    </w:p>
    <w:p w14:paraId="2DA985C1" w14:textId="77777777" w:rsidR="008117E3" w:rsidRPr="000352CF" w:rsidRDefault="008117E3" w:rsidP="008117E3">
      <w:pPr>
        <w:pStyle w:val="NoSpacing"/>
        <w:rPr>
          <w:rFonts w:ascii="Source Sans Pro" w:hAnsi="Source Sans Pro"/>
          <w:sz w:val="24"/>
          <w:szCs w:val="24"/>
        </w:rPr>
      </w:pPr>
    </w:p>
    <w:sectPr w:rsidR="008117E3" w:rsidRPr="00035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A7E"/>
    <w:multiLevelType w:val="hybridMultilevel"/>
    <w:tmpl w:val="1EAC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0537F4"/>
    <w:multiLevelType w:val="hybridMultilevel"/>
    <w:tmpl w:val="8A9C0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34C4C"/>
    <w:multiLevelType w:val="hybridMultilevel"/>
    <w:tmpl w:val="6D42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E25367"/>
    <w:multiLevelType w:val="hybridMultilevel"/>
    <w:tmpl w:val="DB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E"/>
    <w:rsid w:val="000352CF"/>
    <w:rsid w:val="001151AD"/>
    <w:rsid w:val="00140024"/>
    <w:rsid w:val="001C12AE"/>
    <w:rsid w:val="001E2D1E"/>
    <w:rsid w:val="00204E57"/>
    <w:rsid w:val="00210874"/>
    <w:rsid w:val="002149D5"/>
    <w:rsid w:val="003303B8"/>
    <w:rsid w:val="00384EE2"/>
    <w:rsid w:val="003F02D5"/>
    <w:rsid w:val="003F7F25"/>
    <w:rsid w:val="00436EBE"/>
    <w:rsid w:val="004502E8"/>
    <w:rsid w:val="004612C5"/>
    <w:rsid w:val="004A3F10"/>
    <w:rsid w:val="005034FF"/>
    <w:rsid w:val="0050451F"/>
    <w:rsid w:val="005223EB"/>
    <w:rsid w:val="00522628"/>
    <w:rsid w:val="0054022B"/>
    <w:rsid w:val="00552944"/>
    <w:rsid w:val="00591581"/>
    <w:rsid w:val="005E361D"/>
    <w:rsid w:val="007D245C"/>
    <w:rsid w:val="007D7C77"/>
    <w:rsid w:val="008117E3"/>
    <w:rsid w:val="00865D90"/>
    <w:rsid w:val="00884BBA"/>
    <w:rsid w:val="008D0BEC"/>
    <w:rsid w:val="00A06C5D"/>
    <w:rsid w:val="00A31827"/>
    <w:rsid w:val="00A41106"/>
    <w:rsid w:val="00AB6A60"/>
    <w:rsid w:val="00AC32F8"/>
    <w:rsid w:val="00AE037E"/>
    <w:rsid w:val="00B0625E"/>
    <w:rsid w:val="00B62BEC"/>
    <w:rsid w:val="00B72DEA"/>
    <w:rsid w:val="00BC35F5"/>
    <w:rsid w:val="00BD48CE"/>
    <w:rsid w:val="00C3376E"/>
    <w:rsid w:val="00D61EA5"/>
    <w:rsid w:val="00D85E4C"/>
    <w:rsid w:val="00DA0123"/>
    <w:rsid w:val="00DB4E75"/>
    <w:rsid w:val="00DC1465"/>
    <w:rsid w:val="00E36227"/>
    <w:rsid w:val="00E915EE"/>
    <w:rsid w:val="00E91C72"/>
    <w:rsid w:val="00ED4B66"/>
    <w:rsid w:val="00EF7627"/>
    <w:rsid w:val="00F4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D111"/>
  <w15:chartTrackingRefBased/>
  <w15:docId w15:val="{709AF24A-746D-4610-9067-4B078BF2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2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3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35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52</cp:revision>
  <dcterms:created xsi:type="dcterms:W3CDTF">2020-04-15T15:53:00Z</dcterms:created>
  <dcterms:modified xsi:type="dcterms:W3CDTF">2020-04-15T16:28:00Z</dcterms:modified>
</cp:coreProperties>
</file>