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B935B" w14:textId="77777777" w:rsidR="002A2737" w:rsidRPr="00464B8A" w:rsidRDefault="002A2737" w:rsidP="002A2737">
      <w:pPr>
        <w:pStyle w:val="NoSpacing"/>
        <w:jc w:val="center"/>
        <w:rPr>
          <w:rFonts w:ascii="Nyala" w:hAnsi="Nyala"/>
          <w:sz w:val="12"/>
          <w:szCs w:val="12"/>
          <w:vertAlign w:val="superscript"/>
        </w:rPr>
      </w:pPr>
    </w:p>
    <w:p w14:paraId="68A0E877" w14:textId="77777777" w:rsidR="002A2737" w:rsidRPr="00EA31A9" w:rsidRDefault="002A2737" w:rsidP="00510B02">
      <w:pPr>
        <w:pStyle w:val="Title"/>
        <w:tabs>
          <w:tab w:val="right" w:pos="9026"/>
        </w:tabs>
        <w:jc w:val="center"/>
        <w:rPr>
          <w:i/>
          <w:color w:val="auto"/>
          <w:sz w:val="22"/>
          <w:szCs w:val="22"/>
        </w:rPr>
      </w:pPr>
      <w:r>
        <w:rPr>
          <w:noProof/>
          <w:lang w:eastAsia="en-GB"/>
        </w:rPr>
        <w:drawing>
          <wp:anchor distT="0" distB="0" distL="114300" distR="114300" simplePos="0" relativeHeight="251659264" behindDoc="1" locked="0" layoutInCell="1" allowOverlap="1" wp14:anchorId="5EB50075" wp14:editId="60DF5FB8">
            <wp:simplePos x="0" y="0"/>
            <wp:positionH relativeFrom="column">
              <wp:posOffset>-635216</wp:posOffset>
            </wp:positionH>
            <wp:positionV relativeFrom="paragraph">
              <wp:posOffset>-401955</wp:posOffset>
            </wp:positionV>
            <wp:extent cx="1428750" cy="1737148"/>
            <wp:effectExtent l="0" t="0" r="0" b="0"/>
            <wp:wrapNone/>
            <wp:docPr id="1" name="Picture 1" descr="C:\Users\Diane Shanley\Desktop\logos\jack and jil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e Shanley\Desktop\logos\jack and jill 3.jpg"/>
                    <pic:cNvPicPr>
                      <a:picLocks noChangeAspect="1" noChangeArrowheads="1"/>
                    </pic:cNvPicPr>
                  </pic:nvPicPr>
                  <pic:blipFill>
                    <a:blip r:embed="rId5"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8750" cy="1737148"/>
                    </a:xfrm>
                    <a:prstGeom prst="rect">
                      <a:avLst/>
                    </a:prstGeom>
                    <a:noFill/>
                    <a:ln>
                      <a:noFill/>
                    </a:ln>
                  </pic:spPr>
                </pic:pic>
              </a:graphicData>
            </a:graphic>
            <wp14:sizeRelH relativeFrom="page">
              <wp14:pctWidth>0</wp14:pctWidth>
            </wp14:sizeRelH>
            <wp14:sizeRelV relativeFrom="page">
              <wp14:pctHeight>0</wp14:pctHeight>
            </wp14:sizeRelV>
          </wp:anchor>
        </w:drawing>
      </w:r>
      <w:r w:rsidR="00510B02">
        <w:t xml:space="preserve"> </w:t>
      </w:r>
      <w:r w:rsidR="00510B02">
        <w:rPr>
          <w:color w:val="auto"/>
        </w:rPr>
        <w:t xml:space="preserve">JACK </w:t>
      </w:r>
      <w:r>
        <w:rPr>
          <w:color w:val="auto"/>
          <w:sz w:val="32"/>
          <w:szCs w:val="32"/>
        </w:rPr>
        <w:t xml:space="preserve">… </w:t>
      </w:r>
      <w:r w:rsidRPr="00EA31A9">
        <w:rPr>
          <w:i/>
          <w:color w:val="auto"/>
          <w:sz w:val="22"/>
          <w:szCs w:val="22"/>
        </w:rPr>
        <w:t xml:space="preserve">where children can explore, </w:t>
      </w:r>
      <w:proofErr w:type="gramStart"/>
      <w:r w:rsidRPr="00EA31A9">
        <w:rPr>
          <w:i/>
          <w:color w:val="auto"/>
          <w:sz w:val="22"/>
          <w:szCs w:val="22"/>
        </w:rPr>
        <w:t>create</w:t>
      </w:r>
      <w:proofErr w:type="gramEnd"/>
      <w:r w:rsidRPr="00EA31A9">
        <w:rPr>
          <w:i/>
          <w:color w:val="auto"/>
          <w:sz w:val="22"/>
          <w:szCs w:val="22"/>
        </w:rPr>
        <w:t xml:space="preserve"> and discover the colour of dreams</w:t>
      </w:r>
    </w:p>
    <w:p w14:paraId="00031858" w14:textId="77777777" w:rsidR="002A2737" w:rsidRDefault="002A2737" w:rsidP="002A2737">
      <w:pPr>
        <w:pStyle w:val="Title"/>
        <w:tabs>
          <w:tab w:val="right" w:pos="9026"/>
        </w:tabs>
        <w:rPr>
          <w:color w:val="auto"/>
          <w:sz w:val="16"/>
          <w:szCs w:val="16"/>
        </w:rPr>
      </w:pPr>
      <w:r>
        <w:rPr>
          <w:color w:val="auto"/>
        </w:rPr>
        <w:t xml:space="preserve">     </w:t>
      </w:r>
      <w:r>
        <w:rPr>
          <w:color w:val="auto"/>
          <w:sz w:val="16"/>
          <w:szCs w:val="16"/>
        </w:rPr>
        <w:tab/>
      </w:r>
    </w:p>
    <w:p w14:paraId="11C985CB" w14:textId="77777777" w:rsidR="001306F2" w:rsidRDefault="001306F2"/>
    <w:p w14:paraId="7B1E7B76" w14:textId="77777777" w:rsidR="002A2737" w:rsidRDefault="002A2737" w:rsidP="002A2737">
      <w:pPr>
        <w:pStyle w:val="NoSpacing"/>
        <w:jc w:val="center"/>
        <w:rPr>
          <w:i/>
          <w:sz w:val="44"/>
          <w:szCs w:val="44"/>
        </w:rPr>
      </w:pPr>
      <w:r w:rsidRPr="002A2737">
        <w:rPr>
          <w:i/>
          <w:sz w:val="44"/>
          <w:szCs w:val="44"/>
        </w:rPr>
        <w:t>Risk Management Statement, Policy and Procedure</w:t>
      </w:r>
    </w:p>
    <w:p w14:paraId="5B7346CE" w14:textId="77777777" w:rsidR="002A2737" w:rsidRDefault="002A2737" w:rsidP="002A2737">
      <w:pPr>
        <w:pStyle w:val="NoSpacing"/>
        <w:rPr>
          <w:rFonts w:ascii="Leelawadee UI Semilight" w:hAnsi="Leelawadee UI Semilight" w:cs="Leelawadee UI Semilight"/>
          <w:i/>
          <w:sz w:val="24"/>
          <w:szCs w:val="24"/>
        </w:rPr>
      </w:pPr>
    </w:p>
    <w:p w14:paraId="7070227A" w14:textId="77777777" w:rsidR="002A2737" w:rsidRDefault="002927F8"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Risk</w:t>
      </w:r>
      <w:r w:rsidR="004A690D">
        <w:rPr>
          <w:rFonts w:ascii="Leelawadee UI Semilight" w:hAnsi="Leelawadee UI Semilight" w:cs="Leelawadee UI Semilight"/>
          <w:sz w:val="24"/>
          <w:szCs w:val="24"/>
        </w:rPr>
        <w:t>:</w:t>
      </w:r>
    </w:p>
    <w:p w14:paraId="18E793C4" w14:textId="77777777" w:rsidR="002927F8" w:rsidRPr="002927F8" w:rsidRDefault="002927F8" w:rsidP="002A2737">
      <w:pPr>
        <w:pStyle w:val="NoSpacing"/>
        <w:rPr>
          <w:rFonts w:ascii="Leelawadee UI Semilight" w:hAnsi="Leelawadee UI Semilight" w:cs="Leelawadee UI Semilight"/>
          <w:i/>
          <w:sz w:val="24"/>
          <w:szCs w:val="24"/>
        </w:rPr>
      </w:pPr>
      <w:r w:rsidRPr="002927F8">
        <w:rPr>
          <w:rFonts w:ascii="Leelawadee UI Semilight" w:hAnsi="Leelawadee UI Semilight" w:cs="Leelawadee UI Semilight"/>
          <w:i/>
          <w:sz w:val="24"/>
          <w:szCs w:val="24"/>
        </w:rPr>
        <w:t>‘The chance or probability that a person will be harmed or experience an adverse health effect if exposed to a hazard. It may also apply to situations with property or equipment loss.’</w:t>
      </w:r>
    </w:p>
    <w:p w14:paraId="071C79FB" w14:textId="77777777" w:rsidR="002927F8" w:rsidRDefault="002927F8" w:rsidP="002A2737">
      <w:pPr>
        <w:pStyle w:val="NoSpacing"/>
        <w:rPr>
          <w:rFonts w:ascii="Leelawadee UI Semilight" w:hAnsi="Leelawadee UI Semilight" w:cs="Leelawadee UI Semilight"/>
          <w:sz w:val="24"/>
          <w:szCs w:val="24"/>
        </w:rPr>
      </w:pPr>
    </w:p>
    <w:p w14:paraId="6A80595D" w14:textId="77777777" w:rsidR="002927F8" w:rsidRDefault="002927F8"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 xml:space="preserve">As an organisation we are involved in providing care to young children and risk is primarily connected with the safety of children in the setting, in the surrounding area and on outings. However risk is relevant to a wide range of the group’s activities, such as finance, reputation and management. These wider risks cannot be overlooked as they are key to business planning and sustainability. </w:t>
      </w:r>
    </w:p>
    <w:p w14:paraId="58F1340D" w14:textId="77777777" w:rsidR="004A690D" w:rsidRDefault="004A690D" w:rsidP="004A690D">
      <w:pPr>
        <w:pStyle w:val="NoSpacing"/>
        <w:rPr>
          <w:rFonts w:ascii="Leelawadee UI Semilight" w:hAnsi="Leelawadee UI Semilight" w:cs="Leelawadee UI Semilight"/>
          <w:sz w:val="24"/>
          <w:szCs w:val="24"/>
        </w:rPr>
      </w:pPr>
    </w:p>
    <w:p w14:paraId="3866CCCF" w14:textId="77777777" w:rsidR="004A690D" w:rsidRDefault="004A690D" w:rsidP="004A690D">
      <w:pPr>
        <w:pStyle w:val="NoSpacing"/>
        <w:rPr>
          <w:rFonts w:ascii="Leelawadee UI Semilight" w:hAnsi="Leelawadee UI Semilight" w:cs="Leelawadee UI Semilight"/>
          <w:i/>
          <w:sz w:val="24"/>
          <w:szCs w:val="24"/>
        </w:rPr>
      </w:pPr>
      <w:r>
        <w:rPr>
          <w:rFonts w:ascii="Leelawadee UI Semilight" w:hAnsi="Leelawadee UI Semilight" w:cs="Leelawadee UI Semilight"/>
          <w:sz w:val="24"/>
          <w:szCs w:val="24"/>
        </w:rPr>
        <w:t>Risk</w:t>
      </w:r>
      <w:r w:rsidRPr="004A690D">
        <w:rPr>
          <w:rFonts w:ascii="Leelawadee UI Semilight" w:hAnsi="Leelawadee UI Semilight" w:cs="Leelawadee UI Semilight"/>
          <w:i/>
          <w:sz w:val="24"/>
          <w:szCs w:val="24"/>
        </w:rPr>
        <w:t xml:space="preserve">: </w:t>
      </w:r>
    </w:p>
    <w:p w14:paraId="5ACC053A" w14:textId="77777777" w:rsidR="004A690D" w:rsidRPr="004A690D" w:rsidRDefault="004A690D" w:rsidP="004A690D">
      <w:pPr>
        <w:pStyle w:val="NoSpacing"/>
        <w:rPr>
          <w:rFonts w:ascii="Leelawadee UI Semilight" w:hAnsi="Leelawadee UI Semilight" w:cs="Leelawadee UI Semilight"/>
          <w:i/>
          <w:sz w:val="24"/>
          <w:szCs w:val="24"/>
        </w:rPr>
      </w:pPr>
      <w:r w:rsidRPr="004A690D">
        <w:rPr>
          <w:rFonts w:ascii="Leelawadee UI Semilight" w:hAnsi="Leelawadee UI Semilight" w:cs="Leelawadee UI Semilight"/>
          <w:i/>
          <w:sz w:val="24"/>
          <w:szCs w:val="24"/>
        </w:rPr>
        <w:t>‘To undertake an activity where the outcome is uncertain, to venture or to take chance.’</w:t>
      </w:r>
    </w:p>
    <w:p w14:paraId="5FF16EB7" w14:textId="77777777" w:rsidR="004A690D" w:rsidRDefault="004A690D" w:rsidP="002A2737">
      <w:pPr>
        <w:pStyle w:val="NoSpacing"/>
        <w:rPr>
          <w:rFonts w:ascii="Leelawadee UI Semilight" w:hAnsi="Leelawadee UI Semilight" w:cs="Leelawadee UI Semilight"/>
          <w:sz w:val="24"/>
          <w:szCs w:val="24"/>
        </w:rPr>
      </w:pPr>
    </w:p>
    <w:p w14:paraId="4C314ADB" w14:textId="77777777" w:rsidR="002927F8" w:rsidRDefault="002927F8"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As a setting we are involved in a number of activities</w:t>
      </w:r>
      <w:r w:rsidR="004A690D">
        <w:rPr>
          <w:rFonts w:ascii="Leelawadee UI Semilight" w:hAnsi="Leelawadee UI Semilight" w:cs="Leelawadee UI Semilight"/>
          <w:sz w:val="24"/>
          <w:szCs w:val="24"/>
        </w:rPr>
        <w:t xml:space="preserve"> where the outcome or consequences are uncertain. Events can happen that are unexpected and circumstances can change in such a way that an outcome is unavoidable. We therefore face risks constantly and it is the management of that risk that becomes important.</w:t>
      </w:r>
    </w:p>
    <w:p w14:paraId="1A118E60" w14:textId="77777777" w:rsidR="004A690D" w:rsidRDefault="004A690D"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Risk is often seen as a negative element of a setting which should be avoided at all costs, however risk can be used positively if managed.</w:t>
      </w:r>
    </w:p>
    <w:p w14:paraId="2E8FB20C" w14:textId="77777777" w:rsidR="004A690D" w:rsidRDefault="004A690D"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Risks have to be managed for a number of reasons. The safety of children, staff, parents and other visitors</w:t>
      </w:r>
      <w:r w:rsidR="002B09C4">
        <w:rPr>
          <w:rFonts w:ascii="Leelawadee UI Semilight" w:hAnsi="Leelawadee UI Semilight" w:cs="Leelawadee UI Semilight"/>
          <w:sz w:val="24"/>
          <w:szCs w:val="24"/>
        </w:rPr>
        <w:t xml:space="preserve"> is clearly paramount but other reasons include:</w:t>
      </w:r>
    </w:p>
    <w:p w14:paraId="59AE408A" w14:textId="77777777" w:rsidR="002B09C4" w:rsidRDefault="002B09C4" w:rsidP="002B09C4">
      <w:pPr>
        <w:pStyle w:val="NoSpacing"/>
        <w:numPr>
          <w:ilvl w:val="0"/>
          <w:numId w:val="1"/>
        </w:numPr>
        <w:rPr>
          <w:rFonts w:ascii="Leelawadee UI Semilight" w:hAnsi="Leelawadee UI Semilight" w:cs="Leelawadee UI Semilight"/>
          <w:sz w:val="24"/>
          <w:szCs w:val="24"/>
        </w:rPr>
      </w:pPr>
      <w:r>
        <w:rPr>
          <w:rFonts w:ascii="Leelawadee UI Semilight" w:hAnsi="Leelawadee UI Semilight" w:cs="Leelawadee UI Semilight"/>
          <w:sz w:val="24"/>
          <w:szCs w:val="24"/>
        </w:rPr>
        <w:t>To comply with regulations</w:t>
      </w:r>
    </w:p>
    <w:p w14:paraId="0CEEC13B" w14:textId="77777777" w:rsidR="002B09C4" w:rsidRDefault="002B09C4" w:rsidP="002B09C4">
      <w:pPr>
        <w:pStyle w:val="NoSpacing"/>
        <w:numPr>
          <w:ilvl w:val="0"/>
          <w:numId w:val="1"/>
        </w:numPr>
        <w:rPr>
          <w:rFonts w:ascii="Leelawadee UI Semilight" w:hAnsi="Leelawadee UI Semilight" w:cs="Leelawadee UI Semilight"/>
          <w:sz w:val="24"/>
          <w:szCs w:val="24"/>
        </w:rPr>
      </w:pPr>
      <w:r>
        <w:rPr>
          <w:rFonts w:ascii="Leelawadee UI Semilight" w:hAnsi="Leelawadee UI Semilight" w:cs="Leelawadee UI Semilight"/>
          <w:sz w:val="24"/>
          <w:szCs w:val="24"/>
        </w:rPr>
        <w:t>To protect the reputation of the group</w:t>
      </w:r>
    </w:p>
    <w:p w14:paraId="3E77B8C5" w14:textId="77777777" w:rsidR="002B09C4" w:rsidRDefault="002B09C4" w:rsidP="002B09C4">
      <w:pPr>
        <w:pStyle w:val="NoSpacing"/>
        <w:numPr>
          <w:ilvl w:val="0"/>
          <w:numId w:val="1"/>
        </w:numPr>
        <w:rPr>
          <w:rFonts w:ascii="Leelawadee UI Semilight" w:hAnsi="Leelawadee UI Semilight" w:cs="Leelawadee UI Semilight"/>
          <w:sz w:val="24"/>
          <w:szCs w:val="24"/>
        </w:rPr>
      </w:pPr>
      <w:r>
        <w:rPr>
          <w:rFonts w:ascii="Leelawadee UI Semilight" w:hAnsi="Leelawadee UI Semilight" w:cs="Leelawadee UI Semilight"/>
          <w:sz w:val="24"/>
          <w:szCs w:val="24"/>
        </w:rPr>
        <w:t>To enable the group to continue to operate sustainably</w:t>
      </w:r>
    </w:p>
    <w:p w14:paraId="11F82A39" w14:textId="77777777" w:rsidR="002B09C4" w:rsidRDefault="002B09C4" w:rsidP="002B09C4">
      <w:pPr>
        <w:pStyle w:val="NoSpacing"/>
        <w:numPr>
          <w:ilvl w:val="0"/>
          <w:numId w:val="1"/>
        </w:numPr>
        <w:rPr>
          <w:rFonts w:ascii="Leelawadee UI Semilight" w:hAnsi="Leelawadee UI Semilight" w:cs="Leelawadee UI Semilight"/>
          <w:sz w:val="24"/>
          <w:szCs w:val="24"/>
        </w:rPr>
      </w:pPr>
      <w:r>
        <w:rPr>
          <w:rFonts w:ascii="Leelawadee UI Semilight" w:hAnsi="Leelawadee UI Semilight" w:cs="Leelawadee UI Semilight"/>
          <w:sz w:val="24"/>
          <w:szCs w:val="24"/>
        </w:rPr>
        <w:t>To be able to respond to competition and to changes in the local environment</w:t>
      </w:r>
    </w:p>
    <w:p w14:paraId="78787936" w14:textId="77777777" w:rsidR="002B09C4" w:rsidRDefault="002B09C4" w:rsidP="002B09C4">
      <w:pPr>
        <w:pStyle w:val="NoSpacing"/>
        <w:rPr>
          <w:rFonts w:ascii="Leelawadee UI Semilight" w:hAnsi="Leelawadee UI Semilight" w:cs="Leelawadee UI Semilight"/>
          <w:sz w:val="24"/>
          <w:szCs w:val="24"/>
        </w:rPr>
      </w:pPr>
    </w:p>
    <w:p w14:paraId="40CF08C6" w14:textId="77777777" w:rsidR="002B09C4" w:rsidRDefault="002B09C4" w:rsidP="002B09C4">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Our process of risk assessment will involve:</w:t>
      </w:r>
    </w:p>
    <w:p w14:paraId="61906D05" w14:textId="77777777" w:rsidR="002B09C4" w:rsidRDefault="002B09C4" w:rsidP="002B09C4">
      <w:pPr>
        <w:pStyle w:val="NoSpacing"/>
        <w:numPr>
          <w:ilvl w:val="0"/>
          <w:numId w:val="2"/>
        </w:numPr>
        <w:rPr>
          <w:rFonts w:ascii="Leelawadee UI Semilight" w:hAnsi="Leelawadee UI Semilight" w:cs="Leelawadee UI Semilight"/>
          <w:sz w:val="24"/>
          <w:szCs w:val="24"/>
        </w:rPr>
      </w:pPr>
      <w:r>
        <w:rPr>
          <w:rFonts w:ascii="Leelawadee UI Semilight" w:hAnsi="Leelawadee UI Semilight" w:cs="Leelawadee UI Semilight"/>
          <w:sz w:val="24"/>
          <w:szCs w:val="24"/>
        </w:rPr>
        <w:t>Identifying risks</w:t>
      </w:r>
    </w:p>
    <w:p w14:paraId="7CB33187" w14:textId="77777777" w:rsidR="002B09C4" w:rsidRDefault="002B09C4" w:rsidP="002B09C4">
      <w:pPr>
        <w:pStyle w:val="NoSpacing"/>
        <w:numPr>
          <w:ilvl w:val="0"/>
          <w:numId w:val="2"/>
        </w:numPr>
        <w:rPr>
          <w:rFonts w:ascii="Leelawadee UI Semilight" w:hAnsi="Leelawadee UI Semilight" w:cs="Leelawadee UI Semilight"/>
          <w:sz w:val="24"/>
          <w:szCs w:val="24"/>
        </w:rPr>
      </w:pPr>
      <w:r>
        <w:rPr>
          <w:rFonts w:ascii="Leelawadee UI Semilight" w:hAnsi="Leelawadee UI Semilight" w:cs="Leelawadee UI Semilight"/>
          <w:sz w:val="24"/>
          <w:szCs w:val="24"/>
        </w:rPr>
        <w:t>Measuring risks</w:t>
      </w:r>
    </w:p>
    <w:p w14:paraId="01800AA6" w14:textId="77777777" w:rsidR="002B09C4" w:rsidRDefault="002B09C4" w:rsidP="002B09C4">
      <w:pPr>
        <w:pStyle w:val="NoSpacing"/>
        <w:numPr>
          <w:ilvl w:val="0"/>
          <w:numId w:val="2"/>
        </w:numPr>
        <w:rPr>
          <w:rFonts w:ascii="Leelawadee UI Semilight" w:hAnsi="Leelawadee UI Semilight" w:cs="Leelawadee UI Semilight"/>
          <w:sz w:val="24"/>
          <w:szCs w:val="24"/>
        </w:rPr>
      </w:pPr>
      <w:r>
        <w:rPr>
          <w:rFonts w:ascii="Leelawadee UI Semilight" w:hAnsi="Leelawadee UI Semilight" w:cs="Leelawadee UI Semilight"/>
          <w:sz w:val="24"/>
          <w:szCs w:val="24"/>
        </w:rPr>
        <w:t>Addressing the risks</w:t>
      </w:r>
    </w:p>
    <w:p w14:paraId="2825267F" w14:textId="77777777" w:rsidR="002B09C4" w:rsidRDefault="002B09C4" w:rsidP="002B09C4">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This will be an ongoing process that will include the setting taking action to improve management, minimise unsafe decisions and reduce financial loss.</w:t>
      </w:r>
    </w:p>
    <w:p w14:paraId="3442A5B6" w14:textId="77777777" w:rsidR="002B09C4" w:rsidRDefault="002B09C4" w:rsidP="002B09C4">
      <w:pPr>
        <w:pStyle w:val="NoSpacing"/>
        <w:rPr>
          <w:rFonts w:ascii="Leelawadee UI Semilight" w:hAnsi="Leelawadee UI Semilight" w:cs="Leelawadee UI Semilight"/>
          <w:sz w:val="24"/>
          <w:szCs w:val="24"/>
        </w:rPr>
      </w:pPr>
    </w:p>
    <w:p w14:paraId="7BDC18B5" w14:textId="77777777" w:rsidR="002B09C4" w:rsidRDefault="002B09C4" w:rsidP="002B09C4">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lastRenderedPageBreak/>
        <w:t xml:space="preserve">The Early Years Foundation Stage sets out the requirements to ensure essential standards are in place. We are also required to undertake regular risk assessments. Health and safety law does not expect all risk to be eliminated, but that reasonable precautions </w:t>
      </w:r>
      <w:r w:rsidR="00256648">
        <w:rPr>
          <w:rFonts w:ascii="Leelawadee UI Semilight" w:hAnsi="Leelawadee UI Semilight" w:cs="Leelawadee UI Semilight"/>
          <w:sz w:val="24"/>
          <w:szCs w:val="24"/>
        </w:rPr>
        <w:t>must be taken.</w:t>
      </w:r>
    </w:p>
    <w:p w14:paraId="45ACDB4A" w14:textId="77777777" w:rsidR="00256648" w:rsidRDefault="00256648" w:rsidP="002B09C4">
      <w:pPr>
        <w:pStyle w:val="NoSpacing"/>
        <w:rPr>
          <w:rFonts w:ascii="Leelawadee UI Semilight" w:hAnsi="Leelawadee UI Semilight" w:cs="Leelawadee UI Semilight"/>
          <w:sz w:val="24"/>
          <w:szCs w:val="24"/>
        </w:rPr>
      </w:pPr>
    </w:p>
    <w:p w14:paraId="13658DF6" w14:textId="77777777" w:rsidR="00256648" w:rsidRDefault="00256648" w:rsidP="002B09C4">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Measuring risk:</w:t>
      </w:r>
    </w:p>
    <w:p w14:paraId="3A03D54F" w14:textId="77777777" w:rsidR="00256648" w:rsidRDefault="00256648" w:rsidP="002B09C4">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Risks identified in our assessment will be scored as high, medium or low according to how likely they are to happen and their potential impact.</w:t>
      </w:r>
    </w:p>
    <w:p w14:paraId="401B015B" w14:textId="77777777" w:rsidR="00256648" w:rsidRDefault="00256648" w:rsidP="002B09C4">
      <w:pPr>
        <w:pStyle w:val="NoSpacing"/>
        <w:rPr>
          <w:rFonts w:ascii="Leelawadee UI Semilight" w:hAnsi="Leelawadee UI Semilight" w:cs="Leelawadee UI Semilight"/>
          <w:sz w:val="24"/>
          <w:szCs w:val="24"/>
        </w:rPr>
      </w:pPr>
    </w:p>
    <w:p w14:paraId="670FC8BD" w14:textId="77777777" w:rsidR="00256648" w:rsidRDefault="00256648" w:rsidP="002B09C4">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Dealing with hazards:</w:t>
      </w:r>
    </w:p>
    <w:p w14:paraId="6394DBD7" w14:textId="77777777" w:rsidR="00256648" w:rsidRDefault="00C915C3" w:rsidP="002B09C4">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Hazard analysis is an important aspect of risk assessment. It relates to the potential dangers in the early years environment and the possibility that they could cause harm to individuals. Identified hazards will be dealt with in three way:</w:t>
      </w:r>
    </w:p>
    <w:p w14:paraId="60C2B77F" w14:textId="77777777" w:rsidR="00C915C3" w:rsidRDefault="00C915C3" w:rsidP="00C915C3">
      <w:pPr>
        <w:pStyle w:val="NoSpacing"/>
        <w:numPr>
          <w:ilvl w:val="0"/>
          <w:numId w:val="4"/>
        </w:numPr>
        <w:rPr>
          <w:rFonts w:ascii="Leelawadee UI Semilight" w:hAnsi="Leelawadee UI Semilight" w:cs="Leelawadee UI Semilight"/>
          <w:sz w:val="24"/>
          <w:szCs w:val="24"/>
        </w:rPr>
      </w:pPr>
      <w:r>
        <w:rPr>
          <w:rFonts w:ascii="Leelawadee UI Semilight" w:hAnsi="Leelawadee UI Semilight" w:cs="Leelawadee UI Semilight"/>
          <w:sz w:val="24"/>
          <w:szCs w:val="24"/>
        </w:rPr>
        <w:t>Remove the hazard</w:t>
      </w:r>
    </w:p>
    <w:p w14:paraId="29066EA9" w14:textId="77777777" w:rsidR="00C915C3" w:rsidRDefault="00C915C3" w:rsidP="00C915C3">
      <w:pPr>
        <w:pStyle w:val="NoSpacing"/>
        <w:numPr>
          <w:ilvl w:val="0"/>
          <w:numId w:val="4"/>
        </w:numPr>
        <w:rPr>
          <w:rFonts w:ascii="Leelawadee UI Semilight" w:hAnsi="Leelawadee UI Semilight" w:cs="Leelawadee UI Semilight"/>
          <w:sz w:val="24"/>
          <w:szCs w:val="24"/>
        </w:rPr>
      </w:pPr>
      <w:r>
        <w:rPr>
          <w:rFonts w:ascii="Leelawadee UI Semilight" w:hAnsi="Leelawadee UI Semilight" w:cs="Leelawadee UI Semilight"/>
          <w:sz w:val="24"/>
          <w:szCs w:val="24"/>
        </w:rPr>
        <w:t>Minimise the hazard</w:t>
      </w:r>
    </w:p>
    <w:p w14:paraId="76D015F8" w14:textId="77777777" w:rsidR="00C915C3" w:rsidRDefault="00C915C3" w:rsidP="00C915C3">
      <w:pPr>
        <w:pStyle w:val="NoSpacing"/>
        <w:numPr>
          <w:ilvl w:val="0"/>
          <w:numId w:val="4"/>
        </w:numPr>
        <w:rPr>
          <w:rFonts w:ascii="Leelawadee UI Semilight" w:hAnsi="Leelawadee UI Semilight" w:cs="Leelawadee UI Semilight"/>
          <w:sz w:val="24"/>
          <w:szCs w:val="24"/>
        </w:rPr>
      </w:pPr>
      <w:r>
        <w:rPr>
          <w:rFonts w:ascii="Leelawadee UI Semilight" w:hAnsi="Leelawadee UI Semilight" w:cs="Leelawadee UI Semilight"/>
          <w:sz w:val="24"/>
          <w:szCs w:val="24"/>
        </w:rPr>
        <w:t>Ignore the hazard</w:t>
      </w:r>
    </w:p>
    <w:p w14:paraId="27E7BD5C" w14:textId="77777777" w:rsidR="00C915C3" w:rsidRDefault="00C915C3" w:rsidP="00C915C3">
      <w:pPr>
        <w:pStyle w:val="NoSpacing"/>
        <w:rPr>
          <w:rFonts w:ascii="Leelawadee UI Semilight" w:hAnsi="Leelawadee UI Semilight" w:cs="Leelawadee UI Semilight"/>
          <w:sz w:val="24"/>
          <w:szCs w:val="24"/>
        </w:rPr>
      </w:pPr>
    </w:p>
    <w:p w14:paraId="00584C6A" w14:textId="77777777" w:rsidR="00C915C3" w:rsidRDefault="00C915C3" w:rsidP="00C915C3">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Inspection, review and audit process.</w:t>
      </w:r>
    </w:p>
    <w:p w14:paraId="567837C1" w14:textId="77777777" w:rsidR="00C915C3" w:rsidRDefault="00C915C3" w:rsidP="00C915C3">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Hazard analysis forms an important part of the risk assessment process. However, because of the nature of the group’s business, frequent review is essential. To this end a programme of checks will be completed:</w:t>
      </w:r>
    </w:p>
    <w:p w14:paraId="5CFFB843" w14:textId="77777777" w:rsidR="00C915C3" w:rsidRDefault="002D4F0F" w:rsidP="00C915C3">
      <w:pPr>
        <w:pStyle w:val="NoSpacing"/>
        <w:numPr>
          <w:ilvl w:val="0"/>
          <w:numId w:val="5"/>
        </w:numPr>
        <w:rPr>
          <w:rFonts w:ascii="Leelawadee UI Semilight" w:hAnsi="Leelawadee UI Semilight" w:cs="Leelawadee UI Semilight"/>
          <w:sz w:val="24"/>
          <w:szCs w:val="24"/>
        </w:rPr>
      </w:pPr>
      <w:r>
        <w:rPr>
          <w:rFonts w:ascii="Leelawadee UI Semilight" w:hAnsi="Leelawadee UI Semilight" w:cs="Leelawadee UI Semilight"/>
          <w:sz w:val="24"/>
          <w:szCs w:val="24"/>
        </w:rPr>
        <w:t>Daily (e.g. premises are safe and hygienic)</w:t>
      </w:r>
    </w:p>
    <w:p w14:paraId="594CBFB3" w14:textId="77777777" w:rsidR="002D4F0F" w:rsidRDefault="002D4F0F" w:rsidP="00C915C3">
      <w:pPr>
        <w:pStyle w:val="NoSpacing"/>
        <w:numPr>
          <w:ilvl w:val="0"/>
          <w:numId w:val="5"/>
        </w:numPr>
        <w:rPr>
          <w:rFonts w:ascii="Leelawadee UI Semilight" w:hAnsi="Leelawadee UI Semilight" w:cs="Leelawadee UI Semilight"/>
          <w:sz w:val="24"/>
          <w:szCs w:val="24"/>
        </w:rPr>
      </w:pPr>
      <w:r>
        <w:rPr>
          <w:rFonts w:ascii="Leelawadee UI Semilight" w:hAnsi="Leelawadee UI Semilight" w:cs="Leelawadee UI Semilight"/>
          <w:sz w:val="24"/>
          <w:szCs w:val="24"/>
        </w:rPr>
        <w:t>Weekly (e.g. fire alarm is tested)</w:t>
      </w:r>
    </w:p>
    <w:p w14:paraId="70631C4D" w14:textId="77777777" w:rsidR="002D4F0F" w:rsidRDefault="002D4F0F" w:rsidP="00C915C3">
      <w:pPr>
        <w:pStyle w:val="NoSpacing"/>
        <w:numPr>
          <w:ilvl w:val="0"/>
          <w:numId w:val="5"/>
        </w:numPr>
        <w:rPr>
          <w:rFonts w:ascii="Leelawadee UI Semilight" w:hAnsi="Leelawadee UI Semilight" w:cs="Leelawadee UI Semilight"/>
          <w:sz w:val="24"/>
          <w:szCs w:val="24"/>
        </w:rPr>
      </w:pPr>
      <w:r>
        <w:rPr>
          <w:rFonts w:ascii="Leelawadee UI Semilight" w:hAnsi="Leelawadee UI Semilight" w:cs="Leelawadee UI Semilight"/>
          <w:sz w:val="24"/>
          <w:szCs w:val="24"/>
        </w:rPr>
        <w:t>Monthly (e.g. first aid box stock is adequate)</w:t>
      </w:r>
    </w:p>
    <w:p w14:paraId="2541B3DB" w14:textId="77777777" w:rsidR="002D4F0F" w:rsidRDefault="002D4F0F" w:rsidP="00C915C3">
      <w:pPr>
        <w:pStyle w:val="NoSpacing"/>
        <w:numPr>
          <w:ilvl w:val="0"/>
          <w:numId w:val="5"/>
        </w:numPr>
        <w:rPr>
          <w:rFonts w:ascii="Leelawadee UI Semilight" w:hAnsi="Leelawadee UI Semilight" w:cs="Leelawadee UI Semilight"/>
          <w:sz w:val="24"/>
          <w:szCs w:val="24"/>
        </w:rPr>
      </w:pPr>
      <w:r>
        <w:rPr>
          <w:rFonts w:ascii="Leelawadee UI Semilight" w:hAnsi="Leelawadee UI Semilight" w:cs="Leelawadee UI Semilight"/>
          <w:sz w:val="24"/>
          <w:szCs w:val="24"/>
        </w:rPr>
        <w:t>Termly (e.g. hazard analysis check)</w:t>
      </w:r>
    </w:p>
    <w:p w14:paraId="649D9207" w14:textId="77777777" w:rsidR="002D4F0F" w:rsidRDefault="002D4F0F" w:rsidP="00C915C3">
      <w:pPr>
        <w:pStyle w:val="NoSpacing"/>
        <w:numPr>
          <w:ilvl w:val="0"/>
          <w:numId w:val="5"/>
        </w:numPr>
        <w:rPr>
          <w:rFonts w:ascii="Leelawadee UI Semilight" w:hAnsi="Leelawadee UI Semilight" w:cs="Leelawadee UI Semilight"/>
          <w:sz w:val="24"/>
          <w:szCs w:val="24"/>
        </w:rPr>
      </w:pPr>
      <w:r>
        <w:rPr>
          <w:rFonts w:ascii="Leelawadee UI Semilight" w:hAnsi="Leelawadee UI Semilight" w:cs="Leelawadee UI Semilight"/>
          <w:sz w:val="24"/>
          <w:szCs w:val="24"/>
        </w:rPr>
        <w:t>Annual (e.g. electrical safety check)</w:t>
      </w:r>
    </w:p>
    <w:p w14:paraId="0BF7FC99" w14:textId="77777777" w:rsidR="002D4F0F" w:rsidRDefault="002D4F0F" w:rsidP="002D4F0F">
      <w:pPr>
        <w:pStyle w:val="NoSpacing"/>
        <w:rPr>
          <w:rFonts w:ascii="Leelawadee UI Semilight" w:hAnsi="Leelawadee UI Semilight" w:cs="Leelawadee UI Semilight"/>
          <w:sz w:val="24"/>
          <w:szCs w:val="24"/>
        </w:rPr>
      </w:pPr>
    </w:p>
    <w:p w14:paraId="43A23C32" w14:textId="77777777" w:rsidR="008220F1" w:rsidRDefault="008220F1" w:rsidP="002D4F0F">
      <w:pPr>
        <w:pStyle w:val="NoSpacing"/>
        <w:rPr>
          <w:rFonts w:ascii="Leelawadee UI Semilight" w:hAnsi="Leelawadee UI Semilight" w:cs="Leelawadee UI Semilight"/>
          <w:sz w:val="24"/>
          <w:szCs w:val="24"/>
        </w:rPr>
      </w:pPr>
    </w:p>
    <w:p w14:paraId="41EC0FFF" w14:textId="77777777" w:rsidR="002D4F0F" w:rsidRDefault="002D4F0F"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All employees at Jack and Jill have a responsibility to themselves and others with respect to health and safety in the setting and during activities, whether ‘on-site’ or ‘off-site’</w:t>
      </w:r>
    </w:p>
    <w:p w14:paraId="182E8E91" w14:textId="77777777" w:rsidR="002D4F0F" w:rsidRDefault="002D4F0F"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The childcare executive (Diane Shanley) will review the risk assessment annually, or whenever there is a significant change.</w:t>
      </w:r>
    </w:p>
    <w:p w14:paraId="4D201DDA" w14:textId="77777777" w:rsidR="002D4F0F" w:rsidRDefault="002D4F0F"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The management committee remain responsible for health and safety and will review this policy, procedures and working practices regularly.</w:t>
      </w:r>
    </w:p>
    <w:p w14:paraId="6426117B" w14:textId="77777777" w:rsidR="002D4F0F" w:rsidRDefault="002D4F0F" w:rsidP="002D4F0F">
      <w:pPr>
        <w:pStyle w:val="NoSpacing"/>
        <w:rPr>
          <w:rFonts w:ascii="Leelawadee UI Semilight" w:hAnsi="Leelawadee UI Semilight" w:cs="Leelawadee UI Semilight"/>
          <w:sz w:val="24"/>
          <w:szCs w:val="24"/>
        </w:rPr>
      </w:pPr>
    </w:p>
    <w:p w14:paraId="23797AFF" w14:textId="77777777" w:rsidR="008220F1" w:rsidRDefault="008220F1" w:rsidP="008220F1"/>
    <w:p w14:paraId="06703DEA" w14:textId="77777777" w:rsidR="008220F1" w:rsidRDefault="008220F1" w:rsidP="008220F1">
      <w:pPr>
        <w:pStyle w:val="NoSpacing"/>
        <w:pBdr>
          <w:top w:val="single" w:sz="4" w:space="1" w:color="auto"/>
          <w:left w:val="single" w:sz="4" w:space="4" w:color="auto"/>
          <w:bottom w:val="single" w:sz="4" w:space="1" w:color="auto"/>
          <w:right w:val="single" w:sz="4" w:space="4" w:color="auto"/>
        </w:pBdr>
        <w:rPr>
          <w:rFonts w:ascii="Nyala" w:hAnsi="Nyala"/>
          <w:sz w:val="28"/>
          <w:szCs w:val="28"/>
        </w:rPr>
      </w:pPr>
    </w:p>
    <w:p w14:paraId="1B03F31B" w14:textId="77777777" w:rsidR="008220F1" w:rsidRPr="008220F1" w:rsidRDefault="008220F1" w:rsidP="008220F1">
      <w:pPr>
        <w:pStyle w:val="NoSpacing"/>
        <w:pBdr>
          <w:top w:val="single" w:sz="4" w:space="1" w:color="auto"/>
          <w:left w:val="single" w:sz="4" w:space="4" w:color="auto"/>
          <w:bottom w:val="single" w:sz="4" w:space="1" w:color="auto"/>
          <w:right w:val="single" w:sz="4" w:space="4" w:color="auto"/>
        </w:pBdr>
        <w:rPr>
          <w:rFonts w:ascii="Leelawadee UI Semilight" w:hAnsi="Leelawadee UI Semilight" w:cs="Leelawadee UI Semilight"/>
          <w:b/>
          <w:sz w:val="28"/>
          <w:szCs w:val="28"/>
        </w:rPr>
      </w:pPr>
      <w:r w:rsidRPr="008220F1">
        <w:rPr>
          <w:rFonts w:ascii="Leelawadee UI Semilight" w:hAnsi="Leelawadee UI Semilight" w:cs="Leelawadee UI Semilight"/>
          <w:sz w:val="24"/>
          <w:szCs w:val="24"/>
        </w:rPr>
        <w:t xml:space="preserve">This policy was adopted by Jack &amp; Jill Pre-school at a meeting held on: </w:t>
      </w:r>
    </w:p>
    <w:p w14:paraId="01921606" w14:textId="77777777" w:rsidR="008220F1" w:rsidRPr="008220F1" w:rsidRDefault="008220F1" w:rsidP="008220F1">
      <w:pPr>
        <w:pStyle w:val="NoSpacing"/>
        <w:pBdr>
          <w:top w:val="single" w:sz="4" w:space="1" w:color="auto"/>
          <w:left w:val="single" w:sz="4" w:space="4" w:color="auto"/>
          <w:bottom w:val="single" w:sz="4" w:space="1" w:color="auto"/>
          <w:right w:val="single" w:sz="4" w:space="4" w:color="auto"/>
        </w:pBdr>
        <w:rPr>
          <w:rFonts w:ascii="Leelawadee UI Semilight" w:hAnsi="Leelawadee UI Semilight" w:cs="Leelawadee UI Semilight"/>
          <w:sz w:val="24"/>
          <w:szCs w:val="24"/>
        </w:rPr>
      </w:pPr>
    </w:p>
    <w:p w14:paraId="5C639508" w14:textId="77777777" w:rsidR="008220F1" w:rsidRPr="008220F1" w:rsidRDefault="008220F1" w:rsidP="008220F1">
      <w:pPr>
        <w:pStyle w:val="NoSpacing"/>
        <w:pBdr>
          <w:top w:val="single" w:sz="4" w:space="1" w:color="auto"/>
          <w:left w:val="single" w:sz="4" w:space="4" w:color="auto"/>
          <w:bottom w:val="single" w:sz="4" w:space="1" w:color="auto"/>
          <w:right w:val="single" w:sz="4" w:space="4" w:color="auto"/>
        </w:pBdr>
        <w:rPr>
          <w:rFonts w:ascii="Leelawadee UI Semilight" w:hAnsi="Leelawadee UI Semilight" w:cs="Leelawadee UI Semilight"/>
          <w:sz w:val="24"/>
          <w:szCs w:val="24"/>
        </w:rPr>
      </w:pPr>
      <w:r w:rsidRPr="008220F1">
        <w:rPr>
          <w:rFonts w:ascii="Leelawadee UI Semilight" w:hAnsi="Leelawadee UI Semilight" w:cs="Leelawadee UI Semilight"/>
          <w:sz w:val="24"/>
          <w:szCs w:val="24"/>
        </w:rPr>
        <w:t>It is signed on behalf of the setting by:</w:t>
      </w:r>
    </w:p>
    <w:p w14:paraId="73593E3A" w14:textId="77777777" w:rsidR="008220F1" w:rsidRPr="008220F1" w:rsidRDefault="008220F1" w:rsidP="008220F1">
      <w:pPr>
        <w:pStyle w:val="NoSpacing"/>
        <w:pBdr>
          <w:top w:val="single" w:sz="4" w:space="1" w:color="auto"/>
          <w:left w:val="single" w:sz="4" w:space="4" w:color="auto"/>
          <w:bottom w:val="single" w:sz="4" w:space="1" w:color="auto"/>
          <w:right w:val="single" w:sz="4" w:space="4" w:color="auto"/>
        </w:pBdr>
        <w:rPr>
          <w:rFonts w:ascii="Leelawadee UI Semilight" w:hAnsi="Leelawadee UI Semilight" w:cs="Leelawadee UI Semilight"/>
          <w:sz w:val="24"/>
          <w:szCs w:val="24"/>
        </w:rPr>
      </w:pPr>
    </w:p>
    <w:p w14:paraId="41B53912" w14:textId="77777777" w:rsidR="008220F1" w:rsidRPr="008220F1" w:rsidRDefault="008220F1" w:rsidP="008220F1">
      <w:pPr>
        <w:pStyle w:val="NoSpacing"/>
        <w:pBdr>
          <w:top w:val="single" w:sz="4" w:space="1" w:color="auto"/>
          <w:left w:val="single" w:sz="4" w:space="4" w:color="auto"/>
          <w:bottom w:val="single" w:sz="4" w:space="1" w:color="auto"/>
          <w:right w:val="single" w:sz="4" w:space="4" w:color="auto"/>
        </w:pBdr>
        <w:rPr>
          <w:rFonts w:ascii="Leelawadee UI Semilight" w:hAnsi="Leelawadee UI Semilight" w:cs="Leelawadee UI Semilight"/>
          <w:sz w:val="24"/>
          <w:szCs w:val="24"/>
        </w:rPr>
      </w:pPr>
      <w:r w:rsidRPr="008220F1">
        <w:rPr>
          <w:rFonts w:ascii="Leelawadee UI Semilight" w:hAnsi="Leelawadee UI Semilight" w:cs="Leelawadee UI Semilight"/>
          <w:sz w:val="24"/>
          <w:szCs w:val="24"/>
        </w:rPr>
        <w:t xml:space="preserve">In their capacity as: </w:t>
      </w:r>
      <w:r w:rsidRPr="008220F1">
        <w:rPr>
          <w:rFonts w:ascii="Leelawadee UI Semilight" w:hAnsi="Leelawadee UI Semilight" w:cs="Leelawadee UI Semilight"/>
          <w:b/>
          <w:sz w:val="28"/>
          <w:szCs w:val="28"/>
        </w:rPr>
        <w:t>Chairperson</w:t>
      </w:r>
    </w:p>
    <w:p w14:paraId="605B4712" w14:textId="77777777" w:rsidR="008220F1" w:rsidRPr="001E652F" w:rsidRDefault="008220F1" w:rsidP="008220F1">
      <w:pPr>
        <w:pStyle w:val="NoSpacing"/>
        <w:pBdr>
          <w:top w:val="single" w:sz="4" w:space="1" w:color="auto"/>
          <w:left w:val="single" w:sz="4" w:space="4" w:color="auto"/>
          <w:bottom w:val="single" w:sz="4" w:space="1" w:color="auto"/>
          <w:right w:val="single" w:sz="4" w:space="4" w:color="auto"/>
        </w:pBdr>
        <w:rPr>
          <w:rFonts w:ascii="Nyala" w:hAnsi="Nyala"/>
          <w:sz w:val="24"/>
          <w:szCs w:val="24"/>
        </w:rPr>
      </w:pPr>
    </w:p>
    <w:p w14:paraId="28C26E15" w14:textId="77777777" w:rsidR="002D4F0F" w:rsidRDefault="002D4F0F"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Measurement of key risks:</w:t>
      </w:r>
    </w:p>
    <w:p w14:paraId="4605EEB9" w14:textId="77777777" w:rsidR="002D4F0F" w:rsidRDefault="002D4F0F" w:rsidP="002D4F0F">
      <w:pPr>
        <w:pStyle w:val="NoSpacing"/>
        <w:rPr>
          <w:rFonts w:ascii="Leelawadee UI Semilight" w:hAnsi="Leelawadee UI Semilight" w:cs="Leelawadee UI Semilight"/>
          <w:sz w:val="24"/>
          <w:szCs w:val="24"/>
        </w:rPr>
      </w:pPr>
    </w:p>
    <w:tbl>
      <w:tblPr>
        <w:tblStyle w:val="TableGrid"/>
        <w:tblW w:w="0" w:type="auto"/>
        <w:tblLook w:val="04A0" w:firstRow="1" w:lastRow="0" w:firstColumn="1" w:lastColumn="0" w:noHBand="0" w:noVBand="1"/>
      </w:tblPr>
      <w:tblGrid>
        <w:gridCol w:w="5098"/>
        <w:gridCol w:w="1985"/>
        <w:gridCol w:w="1933"/>
      </w:tblGrid>
      <w:tr w:rsidR="002D4F0F" w14:paraId="076C2668" w14:textId="77777777" w:rsidTr="002D4F0F">
        <w:tc>
          <w:tcPr>
            <w:tcW w:w="5098" w:type="dxa"/>
            <w:shd w:val="clear" w:color="auto" w:fill="BDD6EE" w:themeFill="accent1" w:themeFillTint="66"/>
          </w:tcPr>
          <w:p w14:paraId="6CA419E7" w14:textId="77777777" w:rsidR="002D4F0F" w:rsidRDefault="002D4F0F"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Key risk</w:t>
            </w:r>
          </w:p>
        </w:tc>
        <w:tc>
          <w:tcPr>
            <w:tcW w:w="1985" w:type="dxa"/>
            <w:shd w:val="clear" w:color="auto" w:fill="BDD6EE" w:themeFill="accent1" w:themeFillTint="66"/>
          </w:tcPr>
          <w:p w14:paraId="6E82A5EE" w14:textId="77777777" w:rsidR="002D4F0F" w:rsidRDefault="002D4F0F"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Likelihood</w:t>
            </w:r>
          </w:p>
        </w:tc>
        <w:tc>
          <w:tcPr>
            <w:tcW w:w="1933" w:type="dxa"/>
            <w:shd w:val="clear" w:color="auto" w:fill="BDD6EE" w:themeFill="accent1" w:themeFillTint="66"/>
          </w:tcPr>
          <w:p w14:paraId="252494C6" w14:textId="77777777" w:rsidR="002D4F0F" w:rsidRDefault="002D4F0F"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Impact</w:t>
            </w:r>
          </w:p>
        </w:tc>
      </w:tr>
      <w:tr w:rsidR="002D4F0F" w14:paraId="2D78AD28" w14:textId="77777777" w:rsidTr="0006024F">
        <w:tc>
          <w:tcPr>
            <w:tcW w:w="9016" w:type="dxa"/>
            <w:gridSpan w:val="3"/>
          </w:tcPr>
          <w:p w14:paraId="5B0A1947" w14:textId="77777777" w:rsidR="002D4F0F" w:rsidRDefault="002D4F0F"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External Factors</w:t>
            </w:r>
          </w:p>
        </w:tc>
      </w:tr>
      <w:tr w:rsidR="002D4F0F" w14:paraId="426D0395" w14:textId="77777777" w:rsidTr="002D4F0F">
        <w:tc>
          <w:tcPr>
            <w:tcW w:w="5098" w:type="dxa"/>
          </w:tcPr>
          <w:p w14:paraId="0997B4BF" w14:textId="77777777" w:rsidR="002D4F0F" w:rsidRDefault="002D4F0F"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Charity Law</w:t>
            </w:r>
          </w:p>
        </w:tc>
        <w:tc>
          <w:tcPr>
            <w:tcW w:w="1985" w:type="dxa"/>
          </w:tcPr>
          <w:p w14:paraId="1BFDB55E" w14:textId="77777777" w:rsidR="002D4F0F" w:rsidRDefault="002D4F0F"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Low</w:t>
            </w:r>
          </w:p>
        </w:tc>
        <w:tc>
          <w:tcPr>
            <w:tcW w:w="1933" w:type="dxa"/>
          </w:tcPr>
          <w:p w14:paraId="6F23908A" w14:textId="77777777" w:rsidR="002D4F0F" w:rsidRDefault="002D4F0F"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r>
      <w:tr w:rsidR="002D4F0F" w14:paraId="0EABC0F2" w14:textId="77777777" w:rsidTr="002D4F0F">
        <w:tc>
          <w:tcPr>
            <w:tcW w:w="5098" w:type="dxa"/>
          </w:tcPr>
          <w:p w14:paraId="6B2F31EF" w14:textId="77777777" w:rsidR="002D4F0F" w:rsidRDefault="002D4F0F"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Disability Law</w:t>
            </w:r>
          </w:p>
        </w:tc>
        <w:tc>
          <w:tcPr>
            <w:tcW w:w="1985" w:type="dxa"/>
          </w:tcPr>
          <w:p w14:paraId="0C9B909E" w14:textId="77777777" w:rsidR="002D4F0F" w:rsidRDefault="002D4F0F"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Low</w:t>
            </w:r>
          </w:p>
        </w:tc>
        <w:tc>
          <w:tcPr>
            <w:tcW w:w="1933" w:type="dxa"/>
          </w:tcPr>
          <w:p w14:paraId="4707BB5D" w14:textId="77777777" w:rsidR="002D4F0F" w:rsidRDefault="002D4F0F"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r>
      <w:tr w:rsidR="002D4F0F" w14:paraId="758BCB47" w14:textId="77777777" w:rsidTr="002D4F0F">
        <w:tc>
          <w:tcPr>
            <w:tcW w:w="5098" w:type="dxa"/>
          </w:tcPr>
          <w:p w14:paraId="6E15B570"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Employment Law</w:t>
            </w:r>
          </w:p>
        </w:tc>
        <w:tc>
          <w:tcPr>
            <w:tcW w:w="1985" w:type="dxa"/>
          </w:tcPr>
          <w:p w14:paraId="51DE8C5D"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 xml:space="preserve">Low </w:t>
            </w:r>
          </w:p>
        </w:tc>
        <w:tc>
          <w:tcPr>
            <w:tcW w:w="1933" w:type="dxa"/>
          </w:tcPr>
          <w:p w14:paraId="61BB9D3B"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r>
      <w:tr w:rsidR="002D4F0F" w14:paraId="19FEEE80" w14:textId="77777777" w:rsidTr="002D4F0F">
        <w:tc>
          <w:tcPr>
            <w:tcW w:w="5098" w:type="dxa"/>
          </w:tcPr>
          <w:p w14:paraId="0F0263BF"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Falling birth rate</w:t>
            </w:r>
          </w:p>
        </w:tc>
        <w:tc>
          <w:tcPr>
            <w:tcW w:w="1985" w:type="dxa"/>
          </w:tcPr>
          <w:p w14:paraId="69B96117"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Medium</w:t>
            </w:r>
          </w:p>
        </w:tc>
        <w:tc>
          <w:tcPr>
            <w:tcW w:w="1933" w:type="dxa"/>
          </w:tcPr>
          <w:p w14:paraId="07CE8CDF"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r>
      <w:tr w:rsidR="002D4F0F" w14:paraId="11E07EB6" w14:textId="77777777" w:rsidTr="002D4F0F">
        <w:tc>
          <w:tcPr>
            <w:tcW w:w="5098" w:type="dxa"/>
          </w:tcPr>
          <w:p w14:paraId="641073C6"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Government policy on early years</w:t>
            </w:r>
          </w:p>
        </w:tc>
        <w:tc>
          <w:tcPr>
            <w:tcW w:w="1985" w:type="dxa"/>
          </w:tcPr>
          <w:p w14:paraId="66365383"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Medium</w:t>
            </w:r>
          </w:p>
        </w:tc>
        <w:tc>
          <w:tcPr>
            <w:tcW w:w="1933" w:type="dxa"/>
          </w:tcPr>
          <w:p w14:paraId="4D2EA799"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r>
      <w:tr w:rsidR="002D4F0F" w14:paraId="69280541" w14:textId="77777777" w:rsidTr="002D4F0F">
        <w:tc>
          <w:tcPr>
            <w:tcW w:w="5098" w:type="dxa"/>
          </w:tcPr>
          <w:p w14:paraId="6C69D5B2"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Health and safety law</w:t>
            </w:r>
          </w:p>
        </w:tc>
        <w:tc>
          <w:tcPr>
            <w:tcW w:w="1985" w:type="dxa"/>
          </w:tcPr>
          <w:p w14:paraId="3337F5BE"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Low</w:t>
            </w:r>
          </w:p>
        </w:tc>
        <w:tc>
          <w:tcPr>
            <w:tcW w:w="1933" w:type="dxa"/>
          </w:tcPr>
          <w:p w14:paraId="04DB390B"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r>
      <w:tr w:rsidR="002D4F0F" w14:paraId="4C335419" w14:textId="77777777" w:rsidTr="002D4F0F">
        <w:tc>
          <w:tcPr>
            <w:tcW w:w="5098" w:type="dxa"/>
          </w:tcPr>
          <w:p w14:paraId="3F5E7989"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Inflation and interest rates</w:t>
            </w:r>
          </w:p>
        </w:tc>
        <w:tc>
          <w:tcPr>
            <w:tcW w:w="1985" w:type="dxa"/>
          </w:tcPr>
          <w:p w14:paraId="26695E54"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Low</w:t>
            </w:r>
          </w:p>
        </w:tc>
        <w:tc>
          <w:tcPr>
            <w:tcW w:w="1933" w:type="dxa"/>
          </w:tcPr>
          <w:p w14:paraId="33548306"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Low</w:t>
            </w:r>
          </w:p>
        </w:tc>
      </w:tr>
      <w:tr w:rsidR="002D4F0F" w14:paraId="56E08D63" w14:textId="77777777" w:rsidTr="002D4F0F">
        <w:tc>
          <w:tcPr>
            <w:tcW w:w="5098" w:type="dxa"/>
          </w:tcPr>
          <w:p w14:paraId="682E1188"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 xml:space="preserve">Local authority funding </w:t>
            </w:r>
          </w:p>
        </w:tc>
        <w:tc>
          <w:tcPr>
            <w:tcW w:w="1985" w:type="dxa"/>
          </w:tcPr>
          <w:p w14:paraId="4A636F10"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c>
          <w:tcPr>
            <w:tcW w:w="1933" w:type="dxa"/>
          </w:tcPr>
          <w:p w14:paraId="63A89ECA"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r>
      <w:tr w:rsidR="002D4F0F" w14:paraId="515C7432" w14:textId="77777777" w:rsidTr="002D4F0F">
        <w:tc>
          <w:tcPr>
            <w:tcW w:w="5098" w:type="dxa"/>
          </w:tcPr>
          <w:p w14:paraId="7F9CFF47"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Human flu pandemic or other infection outbreaks</w:t>
            </w:r>
          </w:p>
        </w:tc>
        <w:tc>
          <w:tcPr>
            <w:tcW w:w="1985" w:type="dxa"/>
          </w:tcPr>
          <w:p w14:paraId="44FA51B6"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Medium</w:t>
            </w:r>
          </w:p>
        </w:tc>
        <w:tc>
          <w:tcPr>
            <w:tcW w:w="1933" w:type="dxa"/>
          </w:tcPr>
          <w:p w14:paraId="521D83F7"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Medium</w:t>
            </w:r>
          </w:p>
        </w:tc>
      </w:tr>
      <w:tr w:rsidR="002D4F0F" w14:paraId="29D2030D" w14:textId="77777777" w:rsidTr="002D4F0F">
        <w:tc>
          <w:tcPr>
            <w:tcW w:w="5098" w:type="dxa"/>
          </w:tcPr>
          <w:p w14:paraId="62E2775B"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Press reporting</w:t>
            </w:r>
          </w:p>
        </w:tc>
        <w:tc>
          <w:tcPr>
            <w:tcW w:w="1985" w:type="dxa"/>
          </w:tcPr>
          <w:p w14:paraId="2509CC0E"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Low</w:t>
            </w:r>
          </w:p>
        </w:tc>
        <w:tc>
          <w:tcPr>
            <w:tcW w:w="1933" w:type="dxa"/>
          </w:tcPr>
          <w:p w14:paraId="03E60171"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r>
      <w:tr w:rsidR="002D4F0F" w14:paraId="567CC741" w14:textId="77777777" w:rsidTr="002D4F0F">
        <w:tc>
          <w:tcPr>
            <w:tcW w:w="5098" w:type="dxa"/>
          </w:tcPr>
          <w:p w14:paraId="78CBC9A2"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Ofsted regulations</w:t>
            </w:r>
          </w:p>
        </w:tc>
        <w:tc>
          <w:tcPr>
            <w:tcW w:w="1985" w:type="dxa"/>
          </w:tcPr>
          <w:p w14:paraId="3D0349BB"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Medium</w:t>
            </w:r>
          </w:p>
        </w:tc>
        <w:tc>
          <w:tcPr>
            <w:tcW w:w="1933" w:type="dxa"/>
          </w:tcPr>
          <w:p w14:paraId="42306AC4"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r>
      <w:tr w:rsidR="002D4F0F" w14:paraId="12B390D4" w14:textId="77777777" w:rsidTr="002D4F0F">
        <w:tc>
          <w:tcPr>
            <w:tcW w:w="5098" w:type="dxa"/>
          </w:tcPr>
          <w:p w14:paraId="0BF4F197"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Tax and National Insurance</w:t>
            </w:r>
          </w:p>
        </w:tc>
        <w:tc>
          <w:tcPr>
            <w:tcW w:w="1985" w:type="dxa"/>
          </w:tcPr>
          <w:p w14:paraId="4EE4F3B0"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 xml:space="preserve">Low </w:t>
            </w:r>
          </w:p>
        </w:tc>
        <w:tc>
          <w:tcPr>
            <w:tcW w:w="1933" w:type="dxa"/>
          </w:tcPr>
          <w:p w14:paraId="40658BDE"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Medium</w:t>
            </w:r>
          </w:p>
        </w:tc>
      </w:tr>
      <w:tr w:rsidR="002D4F0F" w14:paraId="6F46FF63" w14:textId="77777777" w:rsidTr="002D4F0F">
        <w:tc>
          <w:tcPr>
            <w:tcW w:w="5098" w:type="dxa"/>
          </w:tcPr>
          <w:p w14:paraId="0DC7CBF1" w14:textId="77777777" w:rsidR="002D4F0F" w:rsidRDefault="002D4F0F" w:rsidP="002D4F0F">
            <w:pPr>
              <w:pStyle w:val="NoSpacing"/>
              <w:rPr>
                <w:rFonts w:ascii="Leelawadee UI Semilight" w:hAnsi="Leelawadee UI Semilight" w:cs="Leelawadee UI Semilight"/>
                <w:sz w:val="24"/>
                <w:szCs w:val="24"/>
              </w:rPr>
            </w:pPr>
          </w:p>
        </w:tc>
        <w:tc>
          <w:tcPr>
            <w:tcW w:w="1985" w:type="dxa"/>
          </w:tcPr>
          <w:p w14:paraId="44E7957F" w14:textId="77777777" w:rsidR="002D4F0F" w:rsidRDefault="002D4F0F" w:rsidP="002D4F0F">
            <w:pPr>
              <w:pStyle w:val="NoSpacing"/>
              <w:rPr>
                <w:rFonts w:ascii="Leelawadee UI Semilight" w:hAnsi="Leelawadee UI Semilight" w:cs="Leelawadee UI Semilight"/>
                <w:sz w:val="24"/>
                <w:szCs w:val="24"/>
              </w:rPr>
            </w:pPr>
          </w:p>
        </w:tc>
        <w:tc>
          <w:tcPr>
            <w:tcW w:w="1933" w:type="dxa"/>
          </w:tcPr>
          <w:p w14:paraId="035F04C7" w14:textId="77777777" w:rsidR="002D4F0F" w:rsidRDefault="002D4F0F" w:rsidP="002D4F0F">
            <w:pPr>
              <w:pStyle w:val="NoSpacing"/>
              <w:rPr>
                <w:rFonts w:ascii="Leelawadee UI Semilight" w:hAnsi="Leelawadee UI Semilight" w:cs="Leelawadee UI Semilight"/>
                <w:sz w:val="24"/>
                <w:szCs w:val="24"/>
              </w:rPr>
            </w:pPr>
          </w:p>
        </w:tc>
      </w:tr>
      <w:tr w:rsidR="002E61FE" w14:paraId="1C911F6D" w14:textId="77777777" w:rsidTr="0006024F">
        <w:tc>
          <w:tcPr>
            <w:tcW w:w="9016" w:type="dxa"/>
            <w:gridSpan w:val="3"/>
          </w:tcPr>
          <w:p w14:paraId="11C0628B" w14:textId="77777777" w:rsidR="002E61FE"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Internal factors</w:t>
            </w:r>
          </w:p>
        </w:tc>
      </w:tr>
      <w:tr w:rsidR="002D4F0F" w14:paraId="09BF9F97" w14:textId="77777777" w:rsidTr="002D4F0F">
        <w:tc>
          <w:tcPr>
            <w:tcW w:w="5098" w:type="dxa"/>
          </w:tcPr>
          <w:p w14:paraId="066F6388"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Accessibility</w:t>
            </w:r>
          </w:p>
        </w:tc>
        <w:tc>
          <w:tcPr>
            <w:tcW w:w="1985" w:type="dxa"/>
          </w:tcPr>
          <w:p w14:paraId="7A49FE18"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Low</w:t>
            </w:r>
          </w:p>
        </w:tc>
        <w:tc>
          <w:tcPr>
            <w:tcW w:w="1933" w:type="dxa"/>
          </w:tcPr>
          <w:p w14:paraId="03A5C693"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Medium</w:t>
            </w:r>
          </w:p>
        </w:tc>
      </w:tr>
      <w:tr w:rsidR="002D4F0F" w14:paraId="217763A3" w14:textId="77777777" w:rsidTr="002D4F0F">
        <w:tc>
          <w:tcPr>
            <w:tcW w:w="5098" w:type="dxa"/>
          </w:tcPr>
          <w:p w14:paraId="175A2173"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Accidents in the setting</w:t>
            </w:r>
          </w:p>
        </w:tc>
        <w:tc>
          <w:tcPr>
            <w:tcW w:w="1985" w:type="dxa"/>
          </w:tcPr>
          <w:p w14:paraId="77C1F817"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Medium</w:t>
            </w:r>
          </w:p>
        </w:tc>
        <w:tc>
          <w:tcPr>
            <w:tcW w:w="1933" w:type="dxa"/>
          </w:tcPr>
          <w:p w14:paraId="675776D9"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r>
      <w:tr w:rsidR="002D4F0F" w14:paraId="6E4E62DE" w14:textId="77777777" w:rsidTr="002D4F0F">
        <w:tc>
          <w:tcPr>
            <w:tcW w:w="5098" w:type="dxa"/>
          </w:tcPr>
          <w:p w14:paraId="7C3620E7"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Accidents on outings</w:t>
            </w:r>
          </w:p>
        </w:tc>
        <w:tc>
          <w:tcPr>
            <w:tcW w:w="1985" w:type="dxa"/>
          </w:tcPr>
          <w:p w14:paraId="43994311"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Medium</w:t>
            </w:r>
          </w:p>
        </w:tc>
        <w:tc>
          <w:tcPr>
            <w:tcW w:w="1933" w:type="dxa"/>
          </w:tcPr>
          <w:p w14:paraId="69AEB479"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r>
      <w:tr w:rsidR="002D4F0F" w14:paraId="3464806A" w14:textId="77777777" w:rsidTr="002D4F0F">
        <w:tc>
          <w:tcPr>
            <w:tcW w:w="5098" w:type="dxa"/>
          </w:tcPr>
          <w:p w14:paraId="5033C17A"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Bad debts</w:t>
            </w:r>
          </w:p>
        </w:tc>
        <w:tc>
          <w:tcPr>
            <w:tcW w:w="1985" w:type="dxa"/>
          </w:tcPr>
          <w:p w14:paraId="6C9255A3"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Medium</w:t>
            </w:r>
          </w:p>
        </w:tc>
        <w:tc>
          <w:tcPr>
            <w:tcW w:w="1933" w:type="dxa"/>
          </w:tcPr>
          <w:p w14:paraId="44EC32C5"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r>
      <w:tr w:rsidR="002D4F0F" w14:paraId="5F4C6053" w14:textId="77777777" w:rsidTr="002D4F0F">
        <w:tc>
          <w:tcPr>
            <w:tcW w:w="5098" w:type="dxa"/>
          </w:tcPr>
          <w:p w14:paraId="0E9F3BFA"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Burglary</w:t>
            </w:r>
          </w:p>
        </w:tc>
        <w:tc>
          <w:tcPr>
            <w:tcW w:w="1985" w:type="dxa"/>
          </w:tcPr>
          <w:p w14:paraId="0DCC94A7"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Medium</w:t>
            </w:r>
          </w:p>
        </w:tc>
        <w:tc>
          <w:tcPr>
            <w:tcW w:w="1933" w:type="dxa"/>
          </w:tcPr>
          <w:p w14:paraId="7C6F924C" w14:textId="77777777" w:rsidR="002D4F0F" w:rsidRDefault="002E61FE"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r>
      <w:tr w:rsidR="002D4F0F" w14:paraId="2A1D874C" w14:textId="77777777" w:rsidTr="002D4F0F">
        <w:tc>
          <w:tcPr>
            <w:tcW w:w="5098" w:type="dxa"/>
          </w:tcPr>
          <w:p w14:paraId="10182D97" w14:textId="77777777" w:rsidR="002D4F0F" w:rsidRDefault="0006024F"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Cash flow</w:t>
            </w:r>
            <w:r w:rsidR="008220F1">
              <w:rPr>
                <w:rFonts w:ascii="Leelawadee UI Semilight" w:hAnsi="Leelawadee UI Semilight" w:cs="Leelawadee UI Semilight"/>
                <w:sz w:val="24"/>
                <w:szCs w:val="24"/>
              </w:rPr>
              <w:t xml:space="preserve"> difficulties</w:t>
            </w:r>
          </w:p>
        </w:tc>
        <w:tc>
          <w:tcPr>
            <w:tcW w:w="1985" w:type="dxa"/>
          </w:tcPr>
          <w:p w14:paraId="0A99C0BE"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Low</w:t>
            </w:r>
          </w:p>
        </w:tc>
        <w:tc>
          <w:tcPr>
            <w:tcW w:w="1933" w:type="dxa"/>
          </w:tcPr>
          <w:p w14:paraId="4783E60E"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Medium</w:t>
            </w:r>
          </w:p>
        </w:tc>
      </w:tr>
      <w:tr w:rsidR="002D4F0F" w14:paraId="60D16D8D" w14:textId="77777777" w:rsidTr="002D4F0F">
        <w:tc>
          <w:tcPr>
            <w:tcW w:w="5098" w:type="dxa"/>
          </w:tcPr>
          <w:p w14:paraId="49DC2AC7"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Child protection incident</w:t>
            </w:r>
          </w:p>
        </w:tc>
        <w:tc>
          <w:tcPr>
            <w:tcW w:w="1985" w:type="dxa"/>
          </w:tcPr>
          <w:p w14:paraId="1E61E8AA"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Low</w:t>
            </w:r>
          </w:p>
        </w:tc>
        <w:tc>
          <w:tcPr>
            <w:tcW w:w="1933" w:type="dxa"/>
          </w:tcPr>
          <w:p w14:paraId="2D278977"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r>
      <w:tr w:rsidR="002D4F0F" w14:paraId="6B9E1E5D" w14:textId="77777777" w:rsidTr="002D4F0F">
        <w:tc>
          <w:tcPr>
            <w:tcW w:w="5098" w:type="dxa"/>
          </w:tcPr>
          <w:p w14:paraId="5D649376"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Equipment recall by suppliers</w:t>
            </w:r>
          </w:p>
        </w:tc>
        <w:tc>
          <w:tcPr>
            <w:tcW w:w="1985" w:type="dxa"/>
          </w:tcPr>
          <w:p w14:paraId="7679FC84"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Low</w:t>
            </w:r>
          </w:p>
        </w:tc>
        <w:tc>
          <w:tcPr>
            <w:tcW w:w="1933" w:type="dxa"/>
          </w:tcPr>
          <w:p w14:paraId="40D94E50"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Medium</w:t>
            </w:r>
          </w:p>
        </w:tc>
      </w:tr>
      <w:tr w:rsidR="002D4F0F" w14:paraId="5304B2B4" w14:textId="77777777" w:rsidTr="002D4F0F">
        <w:tc>
          <w:tcPr>
            <w:tcW w:w="5098" w:type="dxa"/>
          </w:tcPr>
          <w:p w14:paraId="2BFFC4AE"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Failure of heating or lighting systems</w:t>
            </w:r>
          </w:p>
        </w:tc>
        <w:tc>
          <w:tcPr>
            <w:tcW w:w="1985" w:type="dxa"/>
          </w:tcPr>
          <w:p w14:paraId="0E291A76"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Low</w:t>
            </w:r>
          </w:p>
        </w:tc>
        <w:tc>
          <w:tcPr>
            <w:tcW w:w="1933" w:type="dxa"/>
          </w:tcPr>
          <w:p w14:paraId="59E8CCC6"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r>
      <w:tr w:rsidR="002D4F0F" w14:paraId="3153A4CB" w14:textId="77777777" w:rsidTr="002D4F0F">
        <w:tc>
          <w:tcPr>
            <w:tcW w:w="5098" w:type="dxa"/>
          </w:tcPr>
          <w:p w14:paraId="76487702"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Fire or flooding</w:t>
            </w:r>
          </w:p>
        </w:tc>
        <w:tc>
          <w:tcPr>
            <w:tcW w:w="1985" w:type="dxa"/>
          </w:tcPr>
          <w:p w14:paraId="550A7CD7"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Low</w:t>
            </w:r>
          </w:p>
        </w:tc>
        <w:tc>
          <w:tcPr>
            <w:tcW w:w="1933" w:type="dxa"/>
          </w:tcPr>
          <w:p w14:paraId="0E641A5A"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r>
      <w:tr w:rsidR="002D4F0F" w14:paraId="6F58DA88" w14:textId="77777777" w:rsidTr="002D4F0F">
        <w:tc>
          <w:tcPr>
            <w:tcW w:w="5098" w:type="dxa"/>
          </w:tcPr>
          <w:p w14:paraId="70E5DF21"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IT failure and data loss</w:t>
            </w:r>
          </w:p>
        </w:tc>
        <w:tc>
          <w:tcPr>
            <w:tcW w:w="1985" w:type="dxa"/>
          </w:tcPr>
          <w:p w14:paraId="3DADD798"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Medium</w:t>
            </w:r>
          </w:p>
        </w:tc>
        <w:tc>
          <w:tcPr>
            <w:tcW w:w="1933" w:type="dxa"/>
          </w:tcPr>
          <w:p w14:paraId="5134BD8E"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r>
      <w:tr w:rsidR="002D4F0F" w14:paraId="7CBEB6E8" w14:textId="77777777" w:rsidTr="002D4F0F">
        <w:tc>
          <w:tcPr>
            <w:tcW w:w="5098" w:type="dxa"/>
          </w:tcPr>
          <w:p w14:paraId="3EC48D77"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Legal action</w:t>
            </w:r>
          </w:p>
        </w:tc>
        <w:tc>
          <w:tcPr>
            <w:tcW w:w="1985" w:type="dxa"/>
          </w:tcPr>
          <w:p w14:paraId="1573E407"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Low</w:t>
            </w:r>
          </w:p>
        </w:tc>
        <w:tc>
          <w:tcPr>
            <w:tcW w:w="1933" w:type="dxa"/>
          </w:tcPr>
          <w:p w14:paraId="19FF9332"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r>
      <w:tr w:rsidR="002D4F0F" w14:paraId="40399D72" w14:textId="77777777" w:rsidTr="002D4F0F">
        <w:tc>
          <w:tcPr>
            <w:tcW w:w="5098" w:type="dxa"/>
          </w:tcPr>
          <w:p w14:paraId="3B7BE901"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Maintaining staff skills levels</w:t>
            </w:r>
          </w:p>
        </w:tc>
        <w:tc>
          <w:tcPr>
            <w:tcW w:w="1985" w:type="dxa"/>
          </w:tcPr>
          <w:p w14:paraId="1BA6959F"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Medium</w:t>
            </w:r>
          </w:p>
        </w:tc>
        <w:tc>
          <w:tcPr>
            <w:tcW w:w="1933" w:type="dxa"/>
          </w:tcPr>
          <w:p w14:paraId="60C6A876"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r>
      <w:tr w:rsidR="002D4F0F" w14:paraId="087E2A25" w14:textId="77777777" w:rsidTr="002D4F0F">
        <w:tc>
          <w:tcPr>
            <w:tcW w:w="5098" w:type="dxa"/>
          </w:tcPr>
          <w:p w14:paraId="7D59EB70"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Loss of Ofsted registration</w:t>
            </w:r>
          </w:p>
        </w:tc>
        <w:tc>
          <w:tcPr>
            <w:tcW w:w="1985" w:type="dxa"/>
          </w:tcPr>
          <w:p w14:paraId="7DAA1D65" w14:textId="77777777" w:rsidR="002D4F0F"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Low</w:t>
            </w:r>
          </w:p>
        </w:tc>
        <w:tc>
          <w:tcPr>
            <w:tcW w:w="1933" w:type="dxa"/>
          </w:tcPr>
          <w:p w14:paraId="0236B9AF" w14:textId="77777777" w:rsidR="008220F1"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r>
      <w:tr w:rsidR="008220F1" w14:paraId="4BA90D26" w14:textId="77777777" w:rsidTr="002D4F0F">
        <w:tc>
          <w:tcPr>
            <w:tcW w:w="5098" w:type="dxa"/>
          </w:tcPr>
          <w:p w14:paraId="6B23906D" w14:textId="77777777" w:rsidR="008220F1"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Skills gap on management committee</w:t>
            </w:r>
          </w:p>
        </w:tc>
        <w:tc>
          <w:tcPr>
            <w:tcW w:w="1985" w:type="dxa"/>
          </w:tcPr>
          <w:p w14:paraId="4E68A544" w14:textId="77777777" w:rsidR="008220F1"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Low</w:t>
            </w:r>
          </w:p>
        </w:tc>
        <w:tc>
          <w:tcPr>
            <w:tcW w:w="1933" w:type="dxa"/>
          </w:tcPr>
          <w:p w14:paraId="1F990031" w14:textId="77777777" w:rsidR="008220F1"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Medium</w:t>
            </w:r>
          </w:p>
        </w:tc>
      </w:tr>
      <w:tr w:rsidR="008220F1" w14:paraId="42F51CE3" w14:textId="77777777" w:rsidTr="002D4F0F">
        <w:tc>
          <w:tcPr>
            <w:tcW w:w="5098" w:type="dxa"/>
          </w:tcPr>
          <w:p w14:paraId="2F6A513C" w14:textId="77777777" w:rsidR="008220F1"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Staff vacancies and recruitment problems</w:t>
            </w:r>
          </w:p>
        </w:tc>
        <w:tc>
          <w:tcPr>
            <w:tcW w:w="1985" w:type="dxa"/>
          </w:tcPr>
          <w:p w14:paraId="1CBB29E4" w14:textId="77777777" w:rsidR="008220F1"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c>
          <w:tcPr>
            <w:tcW w:w="1933" w:type="dxa"/>
          </w:tcPr>
          <w:p w14:paraId="5342C10E" w14:textId="77777777" w:rsidR="008220F1"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r>
      <w:tr w:rsidR="008220F1" w14:paraId="0AA03507" w14:textId="77777777" w:rsidTr="002D4F0F">
        <w:tc>
          <w:tcPr>
            <w:tcW w:w="5098" w:type="dxa"/>
          </w:tcPr>
          <w:p w14:paraId="50621265" w14:textId="77777777" w:rsidR="008220F1"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Vandalism</w:t>
            </w:r>
          </w:p>
        </w:tc>
        <w:tc>
          <w:tcPr>
            <w:tcW w:w="1985" w:type="dxa"/>
          </w:tcPr>
          <w:p w14:paraId="5D68960A" w14:textId="77777777" w:rsidR="008220F1"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Medium</w:t>
            </w:r>
          </w:p>
        </w:tc>
        <w:tc>
          <w:tcPr>
            <w:tcW w:w="1933" w:type="dxa"/>
          </w:tcPr>
          <w:p w14:paraId="1050E650" w14:textId="77777777" w:rsidR="008220F1" w:rsidRDefault="008220F1"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r>
      <w:tr w:rsidR="006A409C" w14:paraId="318AAC63" w14:textId="77777777" w:rsidTr="002D4F0F">
        <w:tc>
          <w:tcPr>
            <w:tcW w:w="5098" w:type="dxa"/>
          </w:tcPr>
          <w:p w14:paraId="099E93D3" w14:textId="2A298EDA" w:rsidR="006A409C" w:rsidRDefault="006A409C"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 xml:space="preserve">Harmful items </w:t>
            </w:r>
            <w:proofErr w:type="spellStart"/>
            <w:r>
              <w:rPr>
                <w:rFonts w:ascii="Leelawadee UI Semilight" w:hAnsi="Leelawadee UI Semilight" w:cs="Leelawadee UI Semilight"/>
                <w:sz w:val="24"/>
                <w:szCs w:val="24"/>
              </w:rPr>
              <w:t>lft</w:t>
            </w:r>
            <w:proofErr w:type="spellEnd"/>
            <w:r>
              <w:rPr>
                <w:rFonts w:ascii="Leelawadee UI Semilight" w:hAnsi="Leelawadee UI Semilight" w:cs="Leelawadee UI Semilight"/>
                <w:sz w:val="24"/>
                <w:szCs w:val="24"/>
              </w:rPr>
              <w:t xml:space="preserve"> on site by intruders</w:t>
            </w:r>
          </w:p>
        </w:tc>
        <w:tc>
          <w:tcPr>
            <w:tcW w:w="1985" w:type="dxa"/>
          </w:tcPr>
          <w:p w14:paraId="2399AD11" w14:textId="4DBA0AD5" w:rsidR="006A409C" w:rsidRDefault="006A409C"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c>
          <w:tcPr>
            <w:tcW w:w="1933" w:type="dxa"/>
          </w:tcPr>
          <w:p w14:paraId="59912D7B" w14:textId="4440EA34" w:rsidR="006A409C" w:rsidRDefault="006A409C" w:rsidP="002D4F0F">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High</w:t>
            </w:r>
          </w:p>
        </w:tc>
      </w:tr>
    </w:tbl>
    <w:p w14:paraId="3F1EF63B" w14:textId="77777777" w:rsidR="002D4F0F" w:rsidRDefault="002D4F0F" w:rsidP="002D4F0F">
      <w:pPr>
        <w:pStyle w:val="NoSpacing"/>
        <w:rPr>
          <w:rFonts w:ascii="Leelawadee UI Semilight" w:hAnsi="Leelawadee UI Semilight" w:cs="Leelawadee UI Semilight"/>
          <w:sz w:val="24"/>
          <w:szCs w:val="24"/>
        </w:rPr>
      </w:pPr>
    </w:p>
    <w:p w14:paraId="21D9011D" w14:textId="77777777" w:rsidR="008220F1" w:rsidRDefault="008220F1" w:rsidP="002D4F0F">
      <w:pPr>
        <w:pStyle w:val="NoSpacing"/>
        <w:rPr>
          <w:rFonts w:ascii="Leelawadee UI Semilight" w:hAnsi="Leelawadee UI Semilight" w:cs="Leelawadee UI Semilight"/>
          <w:sz w:val="24"/>
          <w:szCs w:val="24"/>
        </w:rPr>
      </w:pPr>
    </w:p>
    <w:p w14:paraId="1D0C7A8C" w14:textId="77777777" w:rsidR="008220F1" w:rsidRDefault="008220F1" w:rsidP="002D4F0F">
      <w:pPr>
        <w:pStyle w:val="NoSpacing"/>
        <w:rPr>
          <w:rFonts w:ascii="Leelawadee UI Semilight" w:hAnsi="Leelawadee UI Semilight" w:cs="Leelawadee UI Semilight"/>
          <w:sz w:val="24"/>
          <w:szCs w:val="24"/>
        </w:rPr>
      </w:pPr>
    </w:p>
    <w:p w14:paraId="02C60B81" w14:textId="77777777" w:rsidR="008220F1" w:rsidRDefault="008220F1" w:rsidP="002D4F0F">
      <w:pPr>
        <w:pStyle w:val="NoSpacing"/>
        <w:rPr>
          <w:rFonts w:ascii="Leelawadee UI Semilight" w:hAnsi="Leelawadee UI Semilight" w:cs="Leelawadee UI Semilight"/>
          <w:sz w:val="24"/>
          <w:szCs w:val="24"/>
        </w:rPr>
      </w:pPr>
    </w:p>
    <w:p w14:paraId="02B401A6" w14:textId="77777777" w:rsidR="008220F1" w:rsidRDefault="008220F1" w:rsidP="002D4F0F">
      <w:pPr>
        <w:pStyle w:val="NoSpacing"/>
        <w:rPr>
          <w:rFonts w:ascii="Leelawadee UI Semilight" w:hAnsi="Leelawadee UI Semilight" w:cs="Leelawadee UI Semilight"/>
          <w:sz w:val="24"/>
          <w:szCs w:val="24"/>
        </w:rPr>
      </w:pPr>
    </w:p>
    <w:p w14:paraId="4EAFF01C" w14:textId="77777777" w:rsidR="008220F1" w:rsidRDefault="008220F1" w:rsidP="002D4F0F">
      <w:pPr>
        <w:pStyle w:val="NoSpacing"/>
        <w:rPr>
          <w:rFonts w:ascii="Leelawadee UI Semilight" w:hAnsi="Leelawadee UI Semilight" w:cs="Leelawadee UI Semilight"/>
          <w:sz w:val="24"/>
          <w:szCs w:val="24"/>
        </w:rPr>
      </w:pPr>
    </w:p>
    <w:p w14:paraId="4E9B327D" w14:textId="77777777" w:rsidR="008220F1" w:rsidRDefault="008220F1" w:rsidP="002D4F0F">
      <w:pPr>
        <w:pStyle w:val="NoSpacing"/>
        <w:rPr>
          <w:rFonts w:ascii="Leelawadee UI Semilight" w:hAnsi="Leelawadee UI Semilight" w:cs="Leelawadee UI Semilight"/>
          <w:sz w:val="24"/>
          <w:szCs w:val="24"/>
        </w:rPr>
      </w:pPr>
    </w:p>
    <w:p w14:paraId="32ECD32E" w14:textId="77777777" w:rsidR="008220F1" w:rsidRDefault="008220F1" w:rsidP="002D4F0F">
      <w:pPr>
        <w:pStyle w:val="NoSpacing"/>
        <w:rPr>
          <w:rFonts w:ascii="Leelawadee UI Semilight" w:hAnsi="Leelawadee UI Semilight" w:cs="Leelawadee UI Semilight"/>
          <w:sz w:val="24"/>
          <w:szCs w:val="24"/>
        </w:rPr>
      </w:pPr>
    </w:p>
    <w:p w14:paraId="426E6985" w14:textId="344C4D49" w:rsidR="008220F1" w:rsidRDefault="006A409C"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lastRenderedPageBreak/>
        <w:t xml:space="preserve">Daily </w:t>
      </w:r>
      <w:r w:rsidR="008220F1">
        <w:rPr>
          <w:rFonts w:ascii="Leelawadee UI Semilight" w:hAnsi="Leelawadee UI Semilight" w:cs="Leelawadee UI Semilight"/>
          <w:sz w:val="24"/>
          <w:szCs w:val="24"/>
        </w:rPr>
        <w:t>Hazard Checklist:</w:t>
      </w:r>
    </w:p>
    <w:p w14:paraId="20D2FD0B" w14:textId="77777777" w:rsidR="008220F1" w:rsidRDefault="008220F1" w:rsidP="002A2737">
      <w:pPr>
        <w:pStyle w:val="NoSpacing"/>
        <w:rPr>
          <w:rFonts w:ascii="Leelawadee UI Semilight" w:hAnsi="Leelawadee UI Semilight" w:cs="Leelawadee UI Semilight"/>
          <w:sz w:val="24"/>
          <w:szCs w:val="24"/>
        </w:rPr>
      </w:pPr>
    </w:p>
    <w:tbl>
      <w:tblPr>
        <w:tblStyle w:val="TableGrid"/>
        <w:tblW w:w="0" w:type="auto"/>
        <w:tblLook w:val="04A0" w:firstRow="1" w:lastRow="0" w:firstColumn="1" w:lastColumn="0" w:noHBand="0" w:noVBand="1"/>
      </w:tblPr>
      <w:tblGrid>
        <w:gridCol w:w="4248"/>
        <w:gridCol w:w="850"/>
        <w:gridCol w:w="851"/>
        <w:gridCol w:w="3067"/>
      </w:tblGrid>
      <w:tr w:rsidR="002D2FB6" w14:paraId="74AA4B33" w14:textId="77777777" w:rsidTr="002D2FB6">
        <w:tc>
          <w:tcPr>
            <w:tcW w:w="4248" w:type="dxa"/>
            <w:shd w:val="clear" w:color="auto" w:fill="BDD6EE" w:themeFill="accent1" w:themeFillTint="66"/>
          </w:tcPr>
          <w:p w14:paraId="59424DC9"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Potential Hazard</w:t>
            </w:r>
          </w:p>
        </w:tc>
        <w:tc>
          <w:tcPr>
            <w:tcW w:w="850" w:type="dxa"/>
            <w:shd w:val="clear" w:color="auto" w:fill="BDD6EE" w:themeFill="accent1" w:themeFillTint="66"/>
          </w:tcPr>
          <w:p w14:paraId="5FAEFA19"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Yes</w:t>
            </w:r>
          </w:p>
        </w:tc>
        <w:tc>
          <w:tcPr>
            <w:tcW w:w="851" w:type="dxa"/>
            <w:shd w:val="clear" w:color="auto" w:fill="BDD6EE" w:themeFill="accent1" w:themeFillTint="66"/>
          </w:tcPr>
          <w:p w14:paraId="56BD885E"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No</w:t>
            </w:r>
          </w:p>
        </w:tc>
        <w:tc>
          <w:tcPr>
            <w:tcW w:w="3067" w:type="dxa"/>
            <w:shd w:val="clear" w:color="auto" w:fill="BDD6EE" w:themeFill="accent1" w:themeFillTint="66"/>
          </w:tcPr>
          <w:p w14:paraId="40255E95"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Comment</w:t>
            </w:r>
          </w:p>
        </w:tc>
      </w:tr>
      <w:tr w:rsidR="002D2FB6" w14:paraId="47682D76" w14:textId="77777777" w:rsidTr="00AA4661">
        <w:tc>
          <w:tcPr>
            <w:tcW w:w="9016" w:type="dxa"/>
            <w:gridSpan w:val="4"/>
          </w:tcPr>
          <w:p w14:paraId="4413D1E6"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External Building</w:t>
            </w:r>
          </w:p>
        </w:tc>
      </w:tr>
      <w:tr w:rsidR="002D2FB6" w14:paraId="2D80F017" w14:textId="77777777" w:rsidTr="002D2FB6">
        <w:tc>
          <w:tcPr>
            <w:tcW w:w="4248" w:type="dxa"/>
          </w:tcPr>
          <w:p w14:paraId="02A4D798"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Building in good state of repair</w:t>
            </w:r>
          </w:p>
        </w:tc>
        <w:tc>
          <w:tcPr>
            <w:tcW w:w="850" w:type="dxa"/>
          </w:tcPr>
          <w:p w14:paraId="08EF9FE3"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6BD58DBF"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7AABD7C1" w14:textId="77777777" w:rsidR="002D2FB6" w:rsidRDefault="002D2FB6" w:rsidP="002A2737">
            <w:pPr>
              <w:pStyle w:val="NoSpacing"/>
              <w:rPr>
                <w:rFonts w:ascii="Leelawadee UI Semilight" w:hAnsi="Leelawadee UI Semilight" w:cs="Leelawadee UI Semilight"/>
                <w:sz w:val="24"/>
                <w:szCs w:val="24"/>
              </w:rPr>
            </w:pPr>
          </w:p>
        </w:tc>
      </w:tr>
      <w:tr w:rsidR="002D2FB6" w14:paraId="2409095E" w14:textId="77777777" w:rsidTr="002D2FB6">
        <w:tc>
          <w:tcPr>
            <w:tcW w:w="4248" w:type="dxa"/>
          </w:tcPr>
          <w:p w14:paraId="46876843"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External lights working</w:t>
            </w:r>
          </w:p>
        </w:tc>
        <w:tc>
          <w:tcPr>
            <w:tcW w:w="850" w:type="dxa"/>
          </w:tcPr>
          <w:p w14:paraId="53B7BE3C"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4B09F337"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57C462A4" w14:textId="77777777" w:rsidR="002D2FB6" w:rsidRDefault="002D2FB6" w:rsidP="002A2737">
            <w:pPr>
              <w:pStyle w:val="NoSpacing"/>
              <w:rPr>
                <w:rFonts w:ascii="Leelawadee UI Semilight" w:hAnsi="Leelawadee UI Semilight" w:cs="Leelawadee UI Semilight"/>
                <w:sz w:val="24"/>
                <w:szCs w:val="24"/>
              </w:rPr>
            </w:pPr>
          </w:p>
        </w:tc>
      </w:tr>
      <w:tr w:rsidR="002D2FB6" w14:paraId="6B4732A1" w14:textId="77777777" w:rsidTr="002D2FB6">
        <w:tc>
          <w:tcPr>
            <w:tcW w:w="4248" w:type="dxa"/>
          </w:tcPr>
          <w:p w14:paraId="09B9222F"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Locks and alarms in good working order</w:t>
            </w:r>
          </w:p>
        </w:tc>
        <w:tc>
          <w:tcPr>
            <w:tcW w:w="850" w:type="dxa"/>
          </w:tcPr>
          <w:p w14:paraId="1E61200C"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0F171DF7"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04E549A7" w14:textId="77777777" w:rsidR="002D2FB6" w:rsidRDefault="002D2FB6" w:rsidP="002A2737">
            <w:pPr>
              <w:pStyle w:val="NoSpacing"/>
              <w:rPr>
                <w:rFonts w:ascii="Leelawadee UI Semilight" w:hAnsi="Leelawadee UI Semilight" w:cs="Leelawadee UI Semilight"/>
                <w:sz w:val="24"/>
                <w:szCs w:val="24"/>
              </w:rPr>
            </w:pPr>
          </w:p>
        </w:tc>
      </w:tr>
      <w:tr w:rsidR="002D2FB6" w14:paraId="196D4117" w14:textId="77777777" w:rsidTr="002D2FB6">
        <w:tc>
          <w:tcPr>
            <w:tcW w:w="4248" w:type="dxa"/>
          </w:tcPr>
          <w:p w14:paraId="256E35B6"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External playing equipment in good state of repair</w:t>
            </w:r>
          </w:p>
        </w:tc>
        <w:tc>
          <w:tcPr>
            <w:tcW w:w="850" w:type="dxa"/>
          </w:tcPr>
          <w:p w14:paraId="100F5E43"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389FED55"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6A60AA2C" w14:textId="77777777" w:rsidR="002D2FB6" w:rsidRDefault="002D2FB6" w:rsidP="002A2737">
            <w:pPr>
              <w:pStyle w:val="NoSpacing"/>
              <w:rPr>
                <w:rFonts w:ascii="Leelawadee UI Semilight" w:hAnsi="Leelawadee UI Semilight" w:cs="Leelawadee UI Semilight"/>
                <w:sz w:val="24"/>
                <w:szCs w:val="24"/>
              </w:rPr>
            </w:pPr>
          </w:p>
        </w:tc>
      </w:tr>
      <w:tr w:rsidR="00C13C5A" w14:paraId="07E1B14B" w14:textId="77777777" w:rsidTr="002D2FB6">
        <w:tc>
          <w:tcPr>
            <w:tcW w:w="4248" w:type="dxa"/>
          </w:tcPr>
          <w:p w14:paraId="4DBBD40D" w14:textId="2F55EC64" w:rsidR="00C13C5A" w:rsidRDefault="00C13C5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 xml:space="preserve">Garden is clear of rubbish and items such as cigarette </w:t>
            </w:r>
            <w:proofErr w:type="gramStart"/>
            <w:r>
              <w:rPr>
                <w:rFonts w:ascii="Leelawadee UI Semilight" w:hAnsi="Leelawadee UI Semilight" w:cs="Leelawadee UI Semilight"/>
                <w:sz w:val="24"/>
                <w:szCs w:val="24"/>
              </w:rPr>
              <w:t>ends</w:t>
            </w:r>
            <w:proofErr w:type="gramEnd"/>
            <w:r>
              <w:rPr>
                <w:rFonts w:ascii="Leelawadee UI Semilight" w:hAnsi="Leelawadee UI Semilight" w:cs="Leelawadee UI Semilight"/>
                <w:sz w:val="24"/>
                <w:szCs w:val="24"/>
              </w:rPr>
              <w:t xml:space="preserve"> and drug related ‘waste’</w:t>
            </w:r>
          </w:p>
        </w:tc>
        <w:tc>
          <w:tcPr>
            <w:tcW w:w="850" w:type="dxa"/>
          </w:tcPr>
          <w:p w14:paraId="39C2DD73" w14:textId="77777777" w:rsidR="00C13C5A" w:rsidRDefault="00C13C5A" w:rsidP="002A2737">
            <w:pPr>
              <w:pStyle w:val="NoSpacing"/>
              <w:rPr>
                <w:rFonts w:ascii="Leelawadee UI Semilight" w:hAnsi="Leelawadee UI Semilight" w:cs="Leelawadee UI Semilight"/>
                <w:sz w:val="24"/>
                <w:szCs w:val="24"/>
              </w:rPr>
            </w:pPr>
          </w:p>
        </w:tc>
        <w:tc>
          <w:tcPr>
            <w:tcW w:w="851" w:type="dxa"/>
          </w:tcPr>
          <w:p w14:paraId="03B65FBF" w14:textId="77777777" w:rsidR="00C13C5A" w:rsidRDefault="00C13C5A" w:rsidP="002A2737">
            <w:pPr>
              <w:pStyle w:val="NoSpacing"/>
              <w:rPr>
                <w:rFonts w:ascii="Leelawadee UI Semilight" w:hAnsi="Leelawadee UI Semilight" w:cs="Leelawadee UI Semilight"/>
                <w:sz w:val="24"/>
                <w:szCs w:val="24"/>
              </w:rPr>
            </w:pPr>
          </w:p>
        </w:tc>
        <w:tc>
          <w:tcPr>
            <w:tcW w:w="3067" w:type="dxa"/>
          </w:tcPr>
          <w:p w14:paraId="0683C322" w14:textId="77777777" w:rsidR="00C13C5A" w:rsidRDefault="00C13C5A" w:rsidP="002A2737">
            <w:pPr>
              <w:pStyle w:val="NoSpacing"/>
              <w:rPr>
                <w:rFonts w:ascii="Leelawadee UI Semilight" w:hAnsi="Leelawadee UI Semilight" w:cs="Leelawadee UI Semilight"/>
                <w:sz w:val="24"/>
                <w:szCs w:val="24"/>
              </w:rPr>
            </w:pPr>
          </w:p>
        </w:tc>
      </w:tr>
      <w:tr w:rsidR="002D2FB6" w14:paraId="74A505A7" w14:textId="77777777" w:rsidTr="002D2FB6">
        <w:tc>
          <w:tcPr>
            <w:tcW w:w="4248" w:type="dxa"/>
          </w:tcPr>
          <w:p w14:paraId="0F66C070"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Safety matting worn or damaged</w:t>
            </w:r>
          </w:p>
        </w:tc>
        <w:tc>
          <w:tcPr>
            <w:tcW w:w="850" w:type="dxa"/>
          </w:tcPr>
          <w:p w14:paraId="73F13B30"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08788A9D"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136A6B5A" w14:textId="77777777" w:rsidR="002D2FB6" w:rsidRDefault="002D2FB6" w:rsidP="002A2737">
            <w:pPr>
              <w:pStyle w:val="NoSpacing"/>
              <w:rPr>
                <w:rFonts w:ascii="Leelawadee UI Semilight" w:hAnsi="Leelawadee UI Semilight" w:cs="Leelawadee UI Semilight"/>
                <w:sz w:val="24"/>
                <w:szCs w:val="24"/>
              </w:rPr>
            </w:pPr>
          </w:p>
        </w:tc>
      </w:tr>
      <w:tr w:rsidR="002D2FB6" w14:paraId="140ED9DE" w14:textId="77777777" w:rsidTr="002D2FB6">
        <w:tc>
          <w:tcPr>
            <w:tcW w:w="4248" w:type="dxa"/>
          </w:tcPr>
          <w:p w14:paraId="79D6CD14"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Any other trip / slip hazards</w:t>
            </w:r>
          </w:p>
        </w:tc>
        <w:tc>
          <w:tcPr>
            <w:tcW w:w="850" w:type="dxa"/>
          </w:tcPr>
          <w:p w14:paraId="40866A62"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7FABFDA6"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042ED786" w14:textId="77777777" w:rsidR="002D2FB6" w:rsidRDefault="002D2FB6" w:rsidP="002A2737">
            <w:pPr>
              <w:pStyle w:val="NoSpacing"/>
              <w:rPr>
                <w:rFonts w:ascii="Leelawadee UI Semilight" w:hAnsi="Leelawadee UI Semilight" w:cs="Leelawadee UI Semilight"/>
                <w:sz w:val="24"/>
                <w:szCs w:val="24"/>
              </w:rPr>
            </w:pPr>
          </w:p>
        </w:tc>
      </w:tr>
      <w:tr w:rsidR="002D2FB6" w14:paraId="599D38A3" w14:textId="77777777" w:rsidTr="002D2FB6">
        <w:tc>
          <w:tcPr>
            <w:tcW w:w="4248" w:type="dxa"/>
          </w:tcPr>
          <w:p w14:paraId="18C8D73E"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Damage to drain covers</w:t>
            </w:r>
          </w:p>
        </w:tc>
        <w:tc>
          <w:tcPr>
            <w:tcW w:w="850" w:type="dxa"/>
          </w:tcPr>
          <w:p w14:paraId="6BF624D6"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5CF0123D"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00F8889A" w14:textId="77777777" w:rsidR="002D2FB6" w:rsidRDefault="002D2FB6" w:rsidP="002A2737">
            <w:pPr>
              <w:pStyle w:val="NoSpacing"/>
              <w:rPr>
                <w:rFonts w:ascii="Leelawadee UI Semilight" w:hAnsi="Leelawadee UI Semilight" w:cs="Leelawadee UI Semilight"/>
                <w:sz w:val="24"/>
                <w:szCs w:val="24"/>
              </w:rPr>
            </w:pPr>
          </w:p>
        </w:tc>
      </w:tr>
      <w:tr w:rsidR="002D2FB6" w14:paraId="1A20AA66" w14:textId="77777777" w:rsidTr="002D2FB6">
        <w:tc>
          <w:tcPr>
            <w:tcW w:w="4248" w:type="dxa"/>
          </w:tcPr>
          <w:p w14:paraId="7F92A3FF"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Pathways and access point clear</w:t>
            </w:r>
          </w:p>
        </w:tc>
        <w:tc>
          <w:tcPr>
            <w:tcW w:w="850" w:type="dxa"/>
          </w:tcPr>
          <w:p w14:paraId="37AA70B0"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20B1DDF1"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629C1D66" w14:textId="77777777" w:rsidR="002D2FB6" w:rsidRDefault="002D2FB6" w:rsidP="002A2737">
            <w:pPr>
              <w:pStyle w:val="NoSpacing"/>
              <w:rPr>
                <w:rFonts w:ascii="Leelawadee UI Semilight" w:hAnsi="Leelawadee UI Semilight" w:cs="Leelawadee UI Semilight"/>
                <w:sz w:val="24"/>
                <w:szCs w:val="24"/>
              </w:rPr>
            </w:pPr>
          </w:p>
        </w:tc>
      </w:tr>
      <w:tr w:rsidR="002D2FB6" w14:paraId="4CC673C5" w14:textId="77777777" w:rsidTr="002D2FB6">
        <w:tc>
          <w:tcPr>
            <w:tcW w:w="4248" w:type="dxa"/>
          </w:tcPr>
          <w:p w14:paraId="7235C472"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Fencing damaged</w:t>
            </w:r>
          </w:p>
        </w:tc>
        <w:tc>
          <w:tcPr>
            <w:tcW w:w="850" w:type="dxa"/>
          </w:tcPr>
          <w:p w14:paraId="13BE4EDD"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06E43B19"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7CBBD424" w14:textId="77777777" w:rsidR="002D2FB6" w:rsidRDefault="002D2FB6" w:rsidP="002A2737">
            <w:pPr>
              <w:pStyle w:val="NoSpacing"/>
              <w:rPr>
                <w:rFonts w:ascii="Leelawadee UI Semilight" w:hAnsi="Leelawadee UI Semilight" w:cs="Leelawadee UI Semilight"/>
                <w:sz w:val="24"/>
                <w:szCs w:val="24"/>
              </w:rPr>
            </w:pPr>
          </w:p>
        </w:tc>
      </w:tr>
      <w:tr w:rsidR="002D2FB6" w14:paraId="78668EB6" w14:textId="77777777" w:rsidTr="002D2FB6">
        <w:tc>
          <w:tcPr>
            <w:tcW w:w="4248" w:type="dxa"/>
          </w:tcPr>
          <w:p w14:paraId="74542ECB"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Free from animal droppings</w:t>
            </w:r>
          </w:p>
        </w:tc>
        <w:tc>
          <w:tcPr>
            <w:tcW w:w="850" w:type="dxa"/>
          </w:tcPr>
          <w:p w14:paraId="5C9426F8"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3AA7D06F"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52F41215" w14:textId="77777777" w:rsidR="002D2FB6" w:rsidRDefault="002D2FB6" w:rsidP="002A2737">
            <w:pPr>
              <w:pStyle w:val="NoSpacing"/>
              <w:rPr>
                <w:rFonts w:ascii="Leelawadee UI Semilight" w:hAnsi="Leelawadee UI Semilight" w:cs="Leelawadee UI Semilight"/>
                <w:sz w:val="24"/>
                <w:szCs w:val="24"/>
              </w:rPr>
            </w:pPr>
          </w:p>
        </w:tc>
      </w:tr>
      <w:tr w:rsidR="002D2FB6" w14:paraId="54C3A48C" w14:textId="77777777" w:rsidTr="002D2FB6">
        <w:tc>
          <w:tcPr>
            <w:tcW w:w="4248" w:type="dxa"/>
          </w:tcPr>
          <w:p w14:paraId="117DC937"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Pond safe</w:t>
            </w:r>
          </w:p>
        </w:tc>
        <w:tc>
          <w:tcPr>
            <w:tcW w:w="850" w:type="dxa"/>
          </w:tcPr>
          <w:p w14:paraId="219D0871"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20599924"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2854B57F" w14:textId="77777777" w:rsidR="002D2FB6" w:rsidRDefault="002D2FB6" w:rsidP="002A2737">
            <w:pPr>
              <w:pStyle w:val="NoSpacing"/>
              <w:rPr>
                <w:rFonts w:ascii="Leelawadee UI Semilight" w:hAnsi="Leelawadee UI Semilight" w:cs="Leelawadee UI Semilight"/>
                <w:sz w:val="24"/>
                <w:szCs w:val="24"/>
              </w:rPr>
            </w:pPr>
          </w:p>
        </w:tc>
      </w:tr>
      <w:tr w:rsidR="002D2FB6" w14:paraId="0F05BF45" w14:textId="77777777" w:rsidTr="002D2FB6">
        <w:tc>
          <w:tcPr>
            <w:tcW w:w="4248" w:type="dxa"/>
          </w:tcPr>
          <w:p w14:paraId="708C7FC6"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Sheds locked</w:t>
            </w:r>
          </w:p>
        </w:tc>
        <w:tc>
          <w:tcPr>
            <w:tcW w:w="850" w:type="dxa"/>
          </w:tcPr>
          <w:p w14:paraId="590EC4DE"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26A34EE5"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62165D4A" w14:textId="77777777" w:rsidR="002D2FB6" w:rsidRDefault="002D2FB6" w:rsidP="002A2737">
            <w:pPr>
              <w:pStyle w:val="NoSpacing"/>
              <w:rPr>
                <w:rFonts w:ascii="Leelawadee UI Semilight" w:hAnsi="Leelawadee UI Semilight" w:cs="Leelawadee UI Semilight"/>
                <w:sz w:val="24"/>
                <w:szCs w:val="24"/>
              </w:rPr>
            </w:pPr>
          </w:p>
        </w:tc>
      </w:tr>
      <w:tr w:rsidR="002D2FB6" w14:paraId="1C5A185A" w14:textId="77777777" w:rsidTr="002D2FB6">
        <w:tc>
          <w:tcPr>
            <w:tcW w:w="4248" w:type="dxa"/>
          </w:tcPr>
          <w:p w14:paraId="6A87764E"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Sand pit covered overnight</w:t>
            </w:r>
          </w:p>
        </w:tc>
        <w:tc>
          <w:tcPr>
            <w:tcW w:w="850" w:type="dxa"/>
          </w:tcPr>
          <w:p w14:paraId="69D29009"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4DEC9338"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07D89F0B" w14:textId="77777777" w:rsidR="002D2FB6" w:rsidRDefault="002D2FB6" w:rsidP="002A2737">
            <w:pPr>
              <w:pStyle w:val="NoSpacing"/>
              <w:rPr>
                <w:rFonts w:ascii="Leelawadee UI Semilight" w:hAnsi="Leelawadee UI Semilight" w:cs="Leelawadee UI Semilight"/>
                <w:sz w:val="24"/>
                <w:szCs w:val="24"/>
              </w:rPr>
            </w:pPr>
          </w:p>
        </w:tc>
      </w:tr>
      <w:tr w:rsidR="002D2FB6" w14:paraId="4EF6CD2B" w14:textId="77777777" w:rsidTr="002D2FB6">
        <w:tc>
          <w:tcPr>
            <w:tcW w:w="4248" w:type="dxa"/>
          </w:tcPr>
          <w:p w14:paraId="476506BE"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Rubbish dealt with appropriately</w:t>
            </w:r>
          </w:p>
        </w:tc>
        <w:tc>
          <w:tcPr>
            <w:tcW w:w="850" w:type="dxa"/>
          </w:tcPr>
          <w:p w14:paraId="09C07CE5"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388416D0"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3E6BF730" w14:textId="77777777" w:rsidR="002D2FB6" w:rsidRDefault="002D2FB6" w:rsidP="002A2737">
            <w:pPr>
              <w:pStyle w:val="NoSpacing"/>
              <w:rPr>
                <w:rFonts w:ascii="Leelawadee UI Semilight" w:hAnsi="Leelawadee UI Semilight" w:cs="Leelawadee UI Semilight"/>
                <w:sz w:val="24"/>
                <w:szCs w:val="24"/>
              </w:rPr>
            </w:pPr>
          </w:p>
        </w:tc>
      </w:tr>
      <w:tr w:rsidR="002D2FB6" w14:paraId="793FB38F" w14:textId="77777777" w:rsidTr="00374F23">
        <w:tc>
          <w:tcPr>
            <w:tcW w:w="9016" w:type="dxa"/>
            <w:gridSpan w:val="4"/>
          </w:tcPr>
          <w:p w14:paraId="6D29D790" w14:textId="77777777" w:rsidR="002D2FB6" w:rsidRDefault="002D2FB6" w:rsidP="002A2737">
            <w:pPr>
              <w:pStyle w:val="NoSpacing"/>
              <w:rPr>
                <w:rFonts w:ascii="Leelawadee UI Semilight" w:hAnsi="Leelawadee UI Semilight" w:cs="Leelawadee UI Semilight"/>
                <w:sz w:val="24"/>
                <w:szCs w:val="24"/>
              </w:rPr>
            </w:pPr>
          </w:p>
        </w:tc>
      </w:tr>
      <w:tr w:rsidR="002D2FB6" w14:paraId="57C3058E" w14:textId="77777777" w:rsidTr="00AA51D0">
        <w:tc>
          <w:tcPr>
            <w:tcW w:w="9016" w:type="dxa"/>
            <w:gridSpan w:val="4"/>
          </w:tcPr>
          <w:p w14:paraId="1BD865B8"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Internal building</w:t>
            </w:r>
          </w:p>
        </w:tc>
      </w:tr>
      <w:tr w:rsidR="002D2FB6" w14:paraId="60633608" w14:textId="77777777" w:rsidTr="002D2FB6">
        <w:tc>
          <w:tcPr>
            <w:tcW w:w="4248" w:type="dxa"/>
          </w:tcPr>
          <w:p w14:paraId="6FB8FDE3" w14:textId="77777777" w:rsidR="002D2FB6" w:rsidRDefault="002D2FB6" w:rsidP="002D2FB6">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 xml:space="preserve">Windows secure </w:t>
            </w:r>
          </w:p>
        </w:tc>
        <w:tc>
          <w:tcPr>
            <w:tcW w:w="850" w:type="dxa"/>
          </w:tcPr>
          <w:p w14:paraId="26F0DD7C"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016DA6CE"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66A4EE9F" w14:textId="77777777" w:rsidR="002D2FB6" w:rsidRDefault="002D2FB6" w:rsidP="002A2737">
            <w:pPr>
              <w:pStyle w:val="NoSpacing"/>
              <w:rPr>
                <w:rFonts w:ascii="Leelawadee UI Semilight" w:hAnsi="Leelawadee UI Semilight" w:cs="Leelawadee UI Semilight"/>
                <w:sz w:val="24"/>
                <w:szCs w:val="24"/>
              </w:rPr>
            </w:pPr>
          </w:p>
        </w:tc>
      </w:tr>
      <w:tr w:rsidR="002D2FB6" w14:paraId="3C5A0504" w14:textId="77777777" w:rsidTr="002D2FB6">
        <w:tc>
          <w:tcPr>
            <w:tcW w:w="4248" w:type="dxa"/>
          </w:tcPr>
          <w:p w14:paraId="591CC844"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Finger protectors in place on doors and cupboards</w:t>
            </w:r>
          </w:p>
        </w:tc>
        <w:tc>
          <w:tcPr>
            <w:tcW w:w="850" w:type="dxa"/>
          </w:tcPr>
          <w:p w14:paraId="403BC01B"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4F4598C2"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3C023939" w14:textId="77777777" w:rsidR="002D2FB6" w:rsidRDefault="002D2FB6" w:rsidP="002A2737">
            <w:pPr>
              <w:pStyle w:val="NoSpacing"/>
              <w:rPr>
                <w:rFonts w:ascii="Leelawadee UI Semilight" w:hAnsi="Leelawadee UI Semilight" w:cs="Leelawadee UI Semilight"/>
                <w:sz w:val="24"/>
                <w:szCs w:val="24"/>
              </w:rPr>
            </w:pPr>
          </w:p>
        </w:tc>
      </w:tr>
      <w:tr w:rsidR="002D2FB6" w14:paraId="533CDADD" w14:textId="77777777" w:rsidTr="002D2FB6">
        <w:tc>
          <w:tcPr>
            <w:tcW w:w="4248" w:type="dxa"/>
          </w:tcPr>
          <w:p w14:paraId="647F44F7"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Smoke alarms working</w:t>
            </w:r>
          </w:p>
        </w:tc>
        <w:tc>
          <w:tcPr>
            <w:tcW w:w="850" w:type="dxa"/>
          </w:tcPr>
          <w:p w14:paraId="0185A1C2"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7E9B43C6"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2583FAE5" w14:textId="77777777" w:rsidR="002D2FB6" w:rsidRDefault="002D2FB6" w:rsidP="002A2737">
            <w:pPr>
              <w:pStyle w:val="NoSpacing"/>
              <w:rPr>
                <w:rFonts w:ascii="Leelawadee UI Semilight" w:hAnsi="Leelawadee UI Semilight" w:cs="Leelawadee UI Semilight"/>
                <w:sz w:val="24"/>
                <w:szCs w:val="24"/>
              </w:rPr>
            </w:pPr>
          </w:p>
        </w:tc>
      </w:tr>
      <w:tr w:rsidR="002D2FB6" w14:paraId="43ECE813" w14:textId="77777777" w:rsidTr="002D2FB6">
        <w:tc>
          <w:tcPr>
            <w:tcW w:w="4248" w:type="dxa"/>
          </w:tcPr>
          <w:p w14:paraId="60A5288D"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Any trip / slip hazards</w:t>
            </w:r>
          </w:p>
        </w:tc>
        <w:tc>
          <w:tcPr>
            <w:tcW w:w="850" w:type="dxa"/>
          </w:tcPr>
          <w:p w14:paraId="3B118203"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29B5904C"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356D79F8" w14:textId="77777777" w:rsidR="002D2FB6" w:rsidRDefault="002D2FB6" w:rsidP="002A2737">
            <w:pPr>
              <w:pStyle w:val="NoSpacing"/>
              <w:rPr>
                <w:rFonts w:ascii="Leelawadee UI Semilight" w:hAnsi="Leelawadee UI Semilight" w:cs="Leelawadee UI Semilight"/>
                <w:sz w:val="24"/>
                <w:szCs w:val="24"/>
              </w:rPr>
            </w:pPr>
          </w:p>
        </w:tc>
      </w:tr>
      <w:tr w:rsidR="002D2FB6" w14:paraId="061F2052" w14:textId="77777777" w:rsidTr="002D2FB6">
        <w:tc>
          <w:tcPr>
            <w:tcW w:w="4248" w:type="dxa"/>
          </w:tcPr>
          <w:p w14:paraId="728FF797"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Internal lights working</w:t>
            </w:r>
          </w:p>
        </w:tc>
        <w:tc>
          <w:tcPr>
            <w:tcW w:w="850" w:type="dxa"/>
          </w:tcPr>
          <w:p w14:paraId="181A6221"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473352A5"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16F668CC" w14:textId="77777777" w:rsidR="002D2FB6" w:rsidRDefault="002D2FB6" w:rsidP="002A2737">
            <w:pPr>
              <w:pStyle w:val="NoSpacing"/>
              <w:rPr>
                <w:rFonts w:ascii="Leelawadee UI Semilight" w:hAnsi="Leelawadee UI Semilight" w:cs="Leelawadee UI Semilight"/>
                <w:sz w:val="24"/>
                <w:szCs w:val="24"/>
              </w:rPr>
            </w:pPr>
          </w:p>
        </w:tc>
      </w:tr>
      <w:tr w:rsidR="002D2FB6" w14:paraId="4A2D715F" w14:textId="77777777" w:rsidTr="002D2FB6">
        <w:tc>
          <w:tcPr>
            <w:tcW w:w="4248" w:type="dxa"/>
          </w:tcPr>
          <w:p w14:paraId="7327A4D4"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Temperature of hot water tap appropriate</w:t>
            </w:r>
          </w:p>
        </w:tc>
        <w:tc>
          <w:tcPr>
            <w:tcW w:w="850" w:type="dxa"/>
          </w:tcPr>
          <w:p w14:paraId="52EB5E50"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2A8E024C"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24FAF248" w14:textId="77777777" w:rsidR="002D2FB6" w:rsidRDefault="002D2FB6" w:rsidP="002A2737">
            <w:pPr>
              <w:pStyle w:val="NoSpacing"/>
              <w:rPr>
                <w:rFonts w:ascii="Leelawadee UI Semilight" w:hAnsi="Leelawadee UI Semilight" w:cs="Leelawadee UI Semilight"/>
                <w:sz w:val="24"/>
                <w:szCs w:val="24"/>
              </w:rPr>
            </w:pPr>
          </w:p>
        </w:tc>
      </w:tr>
      <w:tr w:rsidR="002D2FB6" w14:paraId="3789D7E5" w14:textId="77777777" w:rsidTr="002D2FB6">
        <w:tc>
          <w:tcPr>
            <w:tcW w:w="4248" w:type="dxa"/>
          </w:tcPr>
          <w:p w14:paraId="4C6332B6"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Any evidence of vermin</w:t>
            </w:r>
          </w:p>
        </w:tc>
        <w:tc>
          <w:tcPr>
            <w:tcW w:w="850" w:type="dxa"/>
          </w:tcPr>
          <w:p w14:paraId="149D4ADC"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714D8C1F"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470575ED" w14:textId="77777777" w:rsidR="002D2FB6" w:rsidRDefault="002D2FB6" w:rsidP="002A2737">
            <w:pPr>
              <w:pStyle w:val="NoSpacing"/>
              <w:rPr>
                <w:rFonts w:ascii="Leelawadee UI Semilight" w:hAnsi="Leelawadee UI Semilight" w:cs="Leelawadee UI Semilight"/>
                <w:sz w:val="24"/>
                <w:szCs w:val="24"/>
              </w:rPr>
            </w:pPr>
          </w:p>
        </w:tc>
      </w:tr>
      <w:tr w:rsidR="002D2FB6" w14:paraId="694B080F" w14:textId="77777777" w:rsidTr="002D2FB6">
        <w:tc>
          <w:tcPr>
            <w:tcW w:w="4248" w:type="dxa"/>
          </w:tcPr>
          <w:p w14:paraId="3E2C3B04"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Any equipment showing signs of wear and tear</w:t>
            </w:r>
          </w:p>
        </w:tc>
        <w:tc>
          <w:tcPr>
            <w:tcW w:w="850" w:type="dxa"/>
          </w:tcPr>
          <w:p w14:paraId="41E0E597"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6BD4A33A"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5786CBF3" w14:textId="77777777" w:rsidR="002D2FB6" w:rsidRDefault="002D2FB6" w:rsidP="002A2737">
            <w:pPr>
              <w:pStyle w:val="NoSpacing"/>
              <w:rPr>
                <w:rFonts w:ascii="Leelawadee UI Semilight" w:hAnsi="Leelawadee UI Semilight" w:cs="Leelawadee UI Semilight"/>
                <w:sz w:val="24"/>
                <w:szCs w:val="24"/>
              </w:rPr>
            </w:pPr>
          </w:p>
        </w:tc>
      </w:tr>
      <w:tr w:rsidR="002D2FB6" w14:paraId="431F897E" w14:textId="77777777" w:rsidTr="002D2FB6">
        <w:tc>
          <w:tcPr>
            <w:tcW w:w="4248" w:type="dxa"/>
          </w:tcPr>
          <w:p w14:paraId="7E811F08"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Staff possessions out of children’s reach</w:t>
            </w:r>
          </w:p>
        </w:tc>
        <w:tc>
          <w:tcPr>
            <w:tcW w:w="850" w:type="dxa"/>
          </w:tcPr>
          <w:p w14:paraId="3A907237"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527A68A5"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3D0D526A" w14:textId="77777777" w:rsidR="002D2FB6" w:rsidRDefault="002D2FB6" w:rsidP="002A2737">
            <w:pPr>
              <w:pStyle w:val="NoSpacing"/>
              <w:rPr>
                <w:rFonts w:ascii="Leelawadee UI Semilight" w:hAnsi="Leelawadee UI Semilight" w:cs="Leelawadee UI Semilight"/>
                <w:sz w:val="24"/>
                <w:szCs w:val="24"/>
              </w:rPr>
            </w:pPr>
          </w:p>
        </w:tc>
      </w:tr>
      <w:tr w:rsidR="002D2FB6" w14:paraId="7279AB78" w14:textId="77777777" w:rsidTr="002D2FB6">
        <w:tc>
          <w:tcPr>
            <w:tcW w:w="4248" w:type="dxa"/>
          </w:tcPr>
          <w:p w14:paraId="2BEA9093"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Craft and play materials free fro</w:t>
            </w:r>
            <w:r w:rsidR="009E60CC">
              <w:rPr>
                <w:rFonts w:ascii="Leelawadee UI Semilight" w:hAnsi="Leelawadee UI Semilight" w:cs="Leelawadee UI Semilight"/>
                <w:sz w:val="24"/>
                <w:szCs w:val="24"/>
              </w:rPr>
              <w:t>m</w:t>
            </w:r>
            <w:r>
              <w:rPr>
                <w:rFonts w:ascii="Leelawadee UI Semilight" w:hAnsi="Leelawadee UI Semilight" w:cs="Leelawadee UI Semilight"/>
                <w:sz w:val="24"/>
                <w:szCs w:val="24"/>
              </w:rPr>
              <w:t xml:space="preserve"> dangerous toxins</w:t>
            </w:r>
          </w:p>
        </w:tc>
        <w:tc>
          <w:tcPr>
            <w:tcW w:w="850" w:type="dxa"/>
          </w:tcPr>
          <w:p w14:paraId="60B91D29"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38A08BDB"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022221DC" w14:textId="77777777" w:rsidR="002D2FB6" w:rsidRDefault="002D2FB6" w:rsidP="002A2737">
            <w:pPr>
              <w:pStyle w:val="NoSpacing"/>
              <w:rPr>
                <w:rFonts w:ascii="Leelawadee UI Semilight" w:hAnsi="Leelawadee UI Semilight" w:cs="Leelawadee UI Semilight"/>
                <w:sz w:val="24"/>
                <w:szCs w:val="24"/>
              </w:rPr>
            </w:pPr>
          </w:p>
        </w:tc>
      </w:tr>
      <w:tr w:rsidR="002D2FB6" w14:paraId="540E1F7B" w14:textId="77777777" w:rsidTr="00220BD7">
        <w:tc>
          <w:tcPr>
            <w:tcW w:w="9016" w:type="dxa"/>
            <w:gridSpan w:val="4"/>
          </w:tcPr>
          <w:p w14:paraId="40B3FD6D" w14:textId="77777777" w:rsidR="002D2FB6" w:rsidRDefault="002D2FB6" w:rsidP="002A2737">
            <w:pPr>
              <w:pStyle w:val="NoSpacing"/>
              <w:rPr>
                <w:rFonts w:ascii="Leelawadee UI Semilight" w:hAnsi="Leelawadee UI Semilight" w:cs="Leelawadee UI Semilight"/>
                <w:sz w:val="24"/>
                <w:szCs w:val="24"/>
              </w:rPr>
            </w:pPr>
          </w:p>
        </w:tc>
      </w:tr>
      <w:tr w:rsidR="002D2FB6" w14:paraId="265B4E89" w14:textId="77777777" w:rsidTr="00764922">
        <w:tc>
          <w:tcPr>
            <w:tcW w:w="9016" w:type="dxa"/>
            <w:gridSpan w:val="4"/>
          </w:tcPr>
          <w:p w14:paraId="3CDA8634"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Kitchen / Meal times</w:t>
            </w:r>
          </w:p>
        </w:tc>
      </w:tr>
      <w:tr w:rsidR="002D2FB6" w14:paraId="50643D5D" w14:textId="77777777" w:rsidTr="002D2FB6">
        <w:tc>
          <w:tcPr>
            <w:tcW w:w="4248" w:type="dxa"/>
          </w:tcPr>
          <w:p w14:paraId="17E0A8DA"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All foods in stores and fridge within ‘use by’ date</w:t>
            </w:r>
          </w:p>
        </w:tc>
        <w:tc>
          <w:tcPr>
            <w:tcW w:w="850" w:type="dxa"/>
          </w:tcPr>
          <w:p w14:paraId="20BA66D3"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2A0765E6"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78DCF9B3" w14:textId="77777777" w:rsidR="002D2FB6" w:rsidRDefault="002D2FB6" w:rsidP="002A2737">
            <w:pPr>
              <w:pStyle w:val="NoSpacing"/>
              <w:rPr>
                <w:rFonts w:ascii="Leelawadee UI Semilight" w:hAnsi="Leelawadee UI Semilight" w:cs="Leelawadee UI Semilight"/>
                <w:sz w:val="24"/>
                <w:szCs w:val="24"/>
              </w:rPr>
            </w:pPr>
          </w:p>
        </w:tc>
      </w:tr>
      <w:tr w:rsidR="002D2FB6" w14:paraId="0DADF0EF" w14:textId="77777777" w:rsidTr="002D2FB6">
        <w:tc>
          <w:tcPr>
            <w:tcW w:w="4248" w:type="dxa"/>
          </w:tcPr>
          <w:p w14:paraId="30930402" w14:textId="77777777" w:rsidR="002D2FB6" w:rsidRDefault="002D2FB6"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lastRenderedPageBreak/>
              <w:t>All knives and sharp objects out of children’s reach</w:t>
            </w:r>
          </w:p>
        </w:tc>
        <w:tc>
          <w:tcPr>
            <w:tcW w:w="850" w:type="dxa"/>
          </w:tcPr>
          <w:p w14:paraId="130D97CC"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0B852323"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0DA1A7C5" w14:textId="77777777" w:rsidR="002D2FB6" w:rsidRDefault="002D2FB6" w:rsidP="002A2737">
            <w:pPr>
              <w:pStyle w:val="NoSpacing"/>
              <w:rPr>
                <w:rFonts w:ascii="Leelawadee UI Semilight" w:hAnsi="Leelawadee UI Semilight" w:cs="Leelawadee UI Semilight"/>
                <w:sz w:val="24"/>
                <w:szCs w:val="24"/>
              </w:rPr>
            </w:pPr>
          </w:p>
        </w:tc>
      </w:tr>
      <w:tr w:rsidR="002D2FB6" w14:paraId="29FF1B19" w14:textId="77777777" w:rsidTr="002D2FB6">
        <w:tc>
          <w:tcPr>
            <w:tcW w:w="4248" w:type="dxa"/>
          </w:tcPr>
          <w:p w14:paraId="6500B56C" w14:textId="77777777" w:rsidR="002D2FB6" w:rsidRDefault="000723B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All cleaning products stored out of children’s reach</w:t>
            </w:r>
          </w:p>
        </w:tc>
        <w:tc>
          <w:tcPr>
            <w:tcW w:w="850" w:type="dxa"/>
          </w:tcPr>
          <w:p w14:paraId="673CDDB4"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25122AB1"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44FC9C25" w14:textId="77777777" w:rsidR="002D2FB6" w:rsidRDefault="002D2FB6" w:rsidP="002A2737">
            <w:pPr>
              <w:pStyle w:val="NoSpacing"/>
              <w:rPr>
                <w:rFonts w:ascii="Leelawadee UI Semilight" w:hAnsi="Leelawadee UI Semilight" w:cs="Leelawadee UI Semilight"/>
                <w:sz w:val="24"/>
                <w:szCs w:val="24"/>
              </w:rPr>
            </w:pPr>
          </w:p>
        </w:tc>
      </w:tr>
      <w:tr w:rsidR="002D2FB6" w14:paraId="22741168" w14:textId="77777777" w:rsidTr="002D2FB6">
        <w:tc>
          <w:tcPr>
            <w:tcW w:w="4248" w:type="dxa"/>
          </w:tcPr>
          <w:p w14:paraId="3ABF57E3" w14:textId="77777777" w:rsidR="002D2FB6" w:rsidRDefault="000723B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Fire blanket available</w:t>
            </w:r>
          </w:p>
        </w:tc>
        <w:tc>
          <w:tcPr>
            <w:tcW w:w="850" w:type="dxa"/>
          </w:tcPr>
          <w:p w14:paraId="599B7615"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3C0DDC92"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7AD397D0" w14:textId="77777777" w:rsidR="002D2FB6" w:rsidRDefault="002D2FB6" w:rsidP="002A2737">
            <w:pPr>
              <w:pStyle w:val="NoSpacing"/>
              <w:rPr>
                <w:rFonts w:ascii="Leelawadee UI Semilight" w:hAnsi="Leelawadee UI Semilight" w:cs="Leelawadee UI Semilight"/>
                <w:sz w:val="24"/>
                <w:szCs w:val="24"/>
              </w:rPr>
            </w:pPr>
          </w:p>
        </w:tc>
      </w:tr>
      <w:tr w:rsidR="000723BA" w14:paraId="173A2D1D" w14:textId="77777777" w:rsidTr="00034F76">
        <w:tc>
          <w:tcPr>
            <w:tcW w:w="9016" w:type="dxa"/>
            <w:gridSpan w:val="4"/>
          </w:tcPr>
          <w:p w14:paraId="59CC8C96" w14:textId="77777777" w:rsidR="000723BA" w:rsidRDefault="000723BA" w:rsidP="002A2737">
            <w:pPr>
              <w:pStyle w:val="NoSpacing"/>
              <w:rPr>
                <w:rFonts w:ascii="Leelawadee UI Semilight" w:hAnsi="Leelawadee UI Semilight" w:cs="Leelawadee UI Semilight"/>
                <w:sz w:val="24"/>
                <w:szCs w:val="24"/>
              </w:rPr>
            </w:pPr>
          </w:p>
        </w:tc>
      </w:tr>
      <w:tr w:rsidR="000723BA" w14:paraId="3ACA7750" w14:textId="77777777" w:rsidTr="00462304">
        <w:tc>
          <w:tcPr>
            <w:tcW w:w="9016" w:type="dxa"/>
            <w:gridSpan w:val="4"/>
          </w:tcPr>
          <w:p w14:paraId="2DE1641D" w14:textId="77777777" w:rsidR="000723BA" w:rsidRDefault="000723B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Medication / First aid</w:t>
            </w:r>
          </w:p>
        </w:tc>
      </w:tr>
      <w:tr w:rsidR="002D2FB6" w14:paraId="627E53AF" w14:textId="77777777" w:rsidTr="002D2FB6">
        <w:tc>
          <w:tcPr>
            <w:tcW w:w="4248" w:type="dxa"/>
          </w:tcPr>
          <w:p w14:paraId="04501C8C" w14:textId="77777777" w:rsidR="002D2FB6" w:rsidRDefault="000723B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All equipment stored securely and out of children’s reach</w:t>
            </w:r>
          </w:p>
        </w:tc>
        <w:tc>
          <w:tcPr>
            <w:tcW w:w="850" w:type="dxa"/>
          </w:tcPr>
          <w:p w14:paraId="1063CA3B"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5F51E2B8"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637389E7" w14:textId="77777777" w:rsidR="002D2FB6" w:rsidRDefault="002D2FB6" w:rsidP="002A2737">
            <w:pPr>
              <w:pStyle w:val="NoSpacing"/>
              <w:rPr>
                <w:rFonts w:ascii="Leelawadee UI Semilight" w:hAnsi="Leelawadee UI Semilight" w:cs="Leelawadee UI Semilight"/>
                <w:sz w:val="24"/>
                <w:szCs w:val="24"/>
              </w:rPr>
            </w:pPr>
          </w:p>
        </w:tc>
      </w:tr>
      <w:tr w:rsidR="002D2FB6" w14:paraId="58F0A60D" w14:textId="77777777" w:rsidTr="002D2FB6">
        <w:tc>
          <w:tcPr>
            <w:tcW w:w="4248" w:type="dxa"/>
          </w:tcPr>
          <w:p w14:paraId="235D4894" w14:textId="77777777" w:rsidR="002D2FB6" w:rsidRDefault="000723B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Are medication instructions clear</w:t>
            </w:r>
          </w:p>
        </w:tc>
        <w:tc>
          <w:tcPr>
            <w:tcW w:w="850" w:type="dxa"/>
          </w:tcPr>
          <w:p w14:paraId="4CB60DBD"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7F39D96F"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695765FE" w14:textId="77777777" w:rsidR="002D2FB6" w:rsidRDefault="002D2FB6" w:rsidP="002A2737">
            <w:pPr>
              <w:pStyle w:val="NoSpacing"/>
              <w:rPr>
                <w:rFonts w:ascii="Leelawadee UI Semilight" w:hAnsi="Leelawadee UI Semilight" w:cs="Leelawadee UI Semilight"/>
                <w:sz w:val="24"/>
                <w:szCs w:val="24"/>
              </w:rPr>
            </w:pPr>
          </w:p>
        </w:tc>
      </w:tr>
      <w:tr w:rsidR="002D2FB6" w14:paraId="7B12C2EE" w14:textId="77777777" w:rsidTr="002D2FB6">
        <w:tc>
          <w:tcPr>
            <w:tcW w:w="4248" w:type="dxa"/>
          </w:tcPr>
          <w:p w14:paraId="231F2654" w14:textId="77777777" w:rsidR="002D2FB6" w:rsidRDefault="000723B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Are medications clearly marked to identify children</w:t>
            </w:r>
          </w:p>
        </w:tc>
        <w:tc>
          <w:tcPr>
            <w:tcW w:w="850" w:type="dxa"/>
          </w:tcPr>
          <w:p w14:paraId="7D0E23AD"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227BA8C6"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7D067065" w14:textId="77777777" w:rsidR="002D2FB6" w:rsidRDefault="002D2FB6" w:rsidP="002A2737">
            <w:pPr>
              <w:pStyle w:val="NoSpacing"/>
              <w:rPr>
                <w:rFonts w:ascii="Leelawadee UI Semilight" w:hAnsi="Leelawadee UI Semilight" w:cs="Leelawadee UI Semilight"/>
                <w:sz w:val="24"/>
                <w:szCs w:val="24"/>
              </w:rPr>
            </w:pPr>
          </w:p>
        </w:tc>
      </w:tr>
      <w:tr w:rsidR="002D2FB6" w14:paraId="70CD729E" w14:textId="77777777" w:rsidTr="002D2FB6">
        <w:tc>
          <w:tcPr>
            <w:tcW w:w="4248" w:type="dxa"/>
          </w:tcPr>
          <w:p w14:paraId="19CD2890" w14:textId="77777777" w:rsidR="002D2FB6" w:rsidRDefault="000723B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Is all medication within ‘use by’ date</w:t>
            </w:r>
          </w:p>
        </w:tc>
        <w:tc>
          <w:tcPr>
            <w:tcW w:w="850" w:type="dxa"/>
          </w:tcPr>
          <w:p w14:paraId="6E99D8C7"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1F1E3A8A"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65B87781" w14:textId="77777777" w:rsidR="002D2FB6" w:rsidRDefault="002D2FB6" w:rsidP="002A2737">
            <w:pPr>
              <w:pStyle w:val="NoSpacing"/>
              <w:rPr>
                <w:rFonts w:ascii="Leelawadee UI Semilight" w:hAnsi="Leelawadee UI Semilight" w:cs="Leelawadee UI Semilight"/>
                <w:sz w:val="24"/>
                <w:szCs w:val="24"/>
              </w:rPr>
            </w:pPr>
          </w:p>
        </w:tc>
      </w:tr>
      <w:tr w:rsidR="002D2FB6" w14:paraId="5C546AB7" w14:textId="77777777" w:rsidTr="002D2FB6">
        <w:tc>
          <w:tcPr>
            <w:tcW w:w="4248" w:type="dxa"/>
          </w:tcPr>
          <w:p w14:paraId="14B300AD" w14:textId="77777777" w:rsidR="002D2FB6" w:rsidRDefault="000723B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 xml:space="preserve">First aid kit easily accessible and well stocked </w:t>
            </w:r>
          </w:p>
        </w:tc>
        <w:tc>
          <w:tcPr>
            <w:tcW w:w="850" w:type="dxa"/>
          </w:tcPr>
          <w:p w14:paraId="322DA844"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1C9D141E"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51198D74" w14:textId="77777777" w:rsidR="002D2FB6" w:rsidRDefault="002D2FB6" w:rsidP="002A2737">
            <w:pPr>
              <w:pStyle w:val="NoSpacing"/>
              <w:rPr>
                <w:rFonts w:ascii="Leelawadee UI Semilight" w:hAnsi="Leelawadee UI Semilight" w:cs="Leelawadee UI Semilight"/>
                <w:sz w:val="24"/>
                <w:szCs w:val="24"/>
              </w:rPr>
            </w:pPr>
          </w:p>
        </w:tc>
      </w:tr>
      <w:tr w:rsidR="000723BA" w14:paraId="591809ED" w14:textId="77777777" w:rsidTr="00E76622">
        <w:tc>
          <w:tcPr>
            <w:tcW w:w="9016" w:type="dxa"/>
            <w:gridSpan w:val="4"/>
          </w:tcPr>
          <w:p w14:paraId="2D8EC493" w14:textId="77777777" w:rsidR="000723BA" w:rsidRDefault="000723BA" w:rsidP="002A2737">
            <w:pPr>
              <w:pStyle w:val="NoSpacing"/>
              <w:rPr>
                <w:rFonts w:ascii="Leelawadee UI Semilight" w:hAnsi="Leelawadee UI Semilight" w:cs="Leelawadee UI Semilight"/>
                <w:sz w:val="24"/>
                <w:szCs w:val="24"/>
              </w:rPr>
            </w:pPr>
          </w:p>
        </w:tc>
      </w:tr>
      <w:tr w:rsidR="000723BA" w14:paraId="15258B11" w14:textId="77777777" w:rsidTr="00B8593C">
        <w:tc>
          <w:tcPr>
            <w:tcW w:w="9016" w:type="dxa"/>
            <w:gridSpan w:val="4"/>
          </w:tcPr>
          <w:p w14:paraId="0A41B0BA" w14:textId="77777777" w:rsidR="000723BA" w:rsidRDefault="000723B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Fire safety</w:t>
            </w:r>
          </w:p>
        </w:tc>
      </w:tr>
      <w:tr w:rsidR="002D2FB6" w14:paraId="5E390E1B" w14:textId="77777777" w:rsidTr="002D2FB6">
        <w:tc>
          <w:tcPr>
            <w:tcW w:w="4248" w:type="dxa"/>
          </w:tcPr>
          <w:p w14:paraId="5C54C731" w14:textId="77777777" w:rsidR="002D2FB6" w:rsidRDefault="000723B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All fire aids checked in the last year</w:t>
            </w:r>
          </w:p>
        </w:tc>
        <w:tc>
          <w:tcPr>
            <w:tcW w:w="850" w:type="dxa"/>
          </w:tcPr>
          <w:p w14:paraId="3B6A8F99"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0213B089"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486823FA" w14:textId="77777777" w:rsidR="002D2FB6" w:rsidRDefault="002D2FB6" w:rsidP="002A2737">
            <w:pPr>
              <w:pStyle w:val="NoSpacing"/>
              <w:rPr>
                <w:rFonts w:ascii="Leelawadee UI Semilight" w:hAnsi="Leelawadee UI Semilight" w:cs="Leelawadee UI Semilight"/>
                <w:sz w:val="24"/>
                <w:szCs w:val="24"/>
              </w:rPr>
            </w:pPr>
          </w:p>
        </w:tc>
      </w:tr>
      <w:tr w:rsidR="002D2FB6" w14:paraId="5CE5C891" w14:textId="77777777" w:rsidTr="002D2FB6">
        <w:tc>
          <w:tcPr>
            <w:tcW w:w="4248" w:type="dxa"/>
          </w:tcPr>
          <w:p w14:paraId="4DDEFBF2" w14:textId="77777777" w:rsidR="002D2FB6" w:rsidRDefault="000723B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Electrical items checked for safety</w:t>
            </w:r>
          </w:p>
        </w:tc>
        <w:tc>
          <w:tcPr>
            <w:tcW w:w="850" w:type="dxa"/>
          </w:tcPr>
          <w:p w14:paraId="7E746075"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51A557C6"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4F2516BA" w14:textId="77777777" w:rsidR="002D2FB6" w:rsidRDefault="002D2FB6" w:rsidP="002A2737">
            <w:pPr>
              <w:pStyle w:val="NoSpacing"/>
              <w:rPr>
                <w:rFonts w:ascii="Leelawadee UI Semilight" w:hAnsi="Leelawadee UI Semilight" w:cs="Leelawadee UI Semilight"/>
                <w:sz w:val="24"/>
                <w:szCs w:val="24"/>
              </w:rPr>
            </w:pPr>
          </w:p>
        </w:tc>
      </w:tr>
      <w:tr w:rsidR="002D2FB6" w14:paraId="031C8A92" w14:textId="77777777" w:rsidTr="002D2FB6">
        <w:tc>
          <w:tcPr>
            <w:tcW w:w="4248" w:type="dxa"/>
          </w:tcPr>
          <w:p w14:paraId="764C4B33" w14:textId="77777777" w:rsidR="002D2FB6" w:rsidRDefault="000723B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All combustible rubbish put securely away from building</w:t>
            </w:r>
          </w:p>
        </w:tc>
        <w:tc>
          <w:tcPr>
            <w:tcW w:w="850" w:type="dxa"/>
          </w:tcPr>
          <w:p w14:paraId="67EDCC46"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28C2973C"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4C30B1A9" w14:textId="77777777" w:rsidR="002D2FB6" w:rsidRDefault="002D2FB6" w:rsidP="002A2737">
            <w:pPr>
              <w:pStyle w:val="NoSpacing"/>
              <w:rPr>
                <w:rFonts w:ascii="Leelawadee UI Semilight" w:hAnsi="Leelawadee UI Semilight" w:cs="Leelawadee UI Semilight"/>
                <w:sz w:val="24"/>
                <w:szCs w:val="24"/>
              </w:rPr>
            </w:pPr>
          </w:p>
        </w:tc>
      </w:tr>
      <w:tr w:rsidR="002D2FB6" w14:paraId="5ECB2496" w14:textId="77777777" w:rsidTr="002D2FB6">
        <w:tc>
          <w:tcPr>
            <w:tcW w:w="4248" w:type="dxa"/>
          </w:tcPr>
          <w:p w14:paraId="78FCC546" w14:textId="77777777" w:rsidR="002D2FB6" w:rsidRDefault="000723B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All fire doors shut and clear of obstructions</w:t>
            </w:r>
          </w:p>
        </w:tc>
        <w:tc>
          <w:tcPr>
            <w:tcW w:w="850" w:type="dxa"/>
          </w:tcPr>
          <w:p w14:paraId="1428FE27"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03AAE1FB"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4DAC1C6B" w14:textId="77777777" w:rsidR="002D2FB6" w:rsidRDefault="002D2FB6" w:rsidP="002A2737">
            <w:pPr>
              <w:pStyle w:val="NoSpacing"/>
              <w:rPr>
                <w:rFonts w:ascii="Leelawadee UI Semilight" w:hAnsi="Leelawadee UI Semilight" w:cs="Leelawadee UI Semilight"/>
                <w:sz w:val="24"/>
                <w:szCs w:val="24"/>
              </w:rPr>
            </w:pPr>
          </w:p>
        </w:tc>
      </w:tr>
      <w:tr w:rsidR="002D2FB6" w14:paraId="087E8C2E" w14:textId="77777777" w:rsidTr="002D2FB6">
        <w:tc>
          <w:tcPr>
            <w:tcW w:w="4248" w:type="dxa"/>
          </w:tcPr>
          <w:p w14:paraId="32478807" w14:textId="77777777" w:rsidR="002D2FB6" w:rsidRDefault="000723B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Any fire notices or evacuation procedures obscured</w:t>
            </w:r>
          </w:p>
        </w:tc>
        <w:tc>
          <w:tcPr>
            <w:tcW w:w="850" w:type="dxa"/>
          </w:tcPr>
          <w:p w14:paraId="7D3A3FD8"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3EB0305D"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083C3309" w14:textId="77777777" w:rsidR="002D2FB6" w:rsidRDefault="002D2FB6" w:rsidP="002A2737">
            <w:pPr>
              <w:pStyle w:val="NoSpacing"/>
              <w:rPr>
                <w:rFonts w:ascii="Leelawadee UI Semilight" w:hAnsi="Leelawadee UI Semilight" w:cs="Leelawadee UI Semilight"/>
                <w:sz w:val="24"/>
                <w:szCs w:val="24"/>
              </w:rPr>
            </w:pPr>
          </w:p>
        </w:tc>
      </w:tr>
      <w:tr w:rsidR="002D2FB6" w14:paraId="09849B48" w14:textId="77777777" w:rsidTr="002D2FB6">
        <w:tc>
          <w:tcPr>
            <w:tcW w:w="4248" w:type="dxa"/>
          </w:tcPr>
          <w:p w14:paraId="79D4851E" w14:textId="77777777" w:rsidR="002D2FB6" w:rsidRDefault="000723B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Fire alarms working</w:t>
            </w:r>
          </w:p>
        </w:tc>
        <w:tc>
          <w:tcPr>
            <w:tcW w:w="850" w:type="dxa"/>
          </w:tcPr>
          <w:p w14:paraId="6903C9E1"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5164B1DA"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1F07CE5D" w14:textId="77777777" w:rsidR="002D2FB6" w:rsidRDefault="002D2FB6" w:rsidP="002A2737">
            <w:pPr>
              <w:pStyle w:val="NoSpacing"/>
              <w:rPr>
                <w:rFonts w:ascii="Leelawadee UI Semilight" w:hAnsi="Leelawadee UI Semilight" w:cs="Leelawadee UI Semilight"/>
                <w:sz w:val="24"/>
                <w:szCs w:val="24"/>
              </w:rPr>
            </w:pPr>
          </w:p>
        </w:tc>
      </w:tr>
      <w:tr w:rsidR="002D2FB6" w14:paraId="49F7D35F" w14:textId="77777777" w:rsidTr="002D2FB6">
        <w:tc>
          <w:tcPr>
            <w:tcW w:w="4248" w:type="dxa"/>
          </w:tcPr>
          <w:p w14:paraId="3F45D64C" w14:textId="77777777" w:rsidR="002D2FB6" w:rsidRDefault="000723B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Visual warnings working and clear of obstructions</w:t>
            </w:r>
          </w:p>
        </w:tc>
        <w:tc>
          <w:tcPr>
            <w:tcW w:w="850" w:type="dxa"/>
          </w:tcPr>
          <w:p w14:paraId="753B03D6" w14:textId="77777777" w:rsidR="002D2FB6" w:rsidRDefault="002D2FB6" w:rsidP="002A2737">
            <w:pPr>
              <w:pStyle w:val="NoSpacing"/>
              <w:rPr>
                <w:rFonts w:ascii="Leelawadee UI Semilight" w:hAnsi="Leelawadee UI Semilight" w:cs="Leelawadee UI Semilight"/>
                <w:sz w:val="24"/>
                <w:szCs w:val="24"/>
              </w:rPr>
            </w:pPr>
          </w:p>
        </w:tc>
        <w:tc>
          <w:tcPr>
            <w:tcW w:w="851" w:type="dxa"/>
          </w:tcPr>
          <w:p w14:paraId="740F2DF6" w14:textId="77777777" w:rsidR="002D2FB6" w:rsidRDefault="002D2FB6" w:rsidP="002A2737">
            <w:pPr>
              <w:pStyle w:val="NoSpacing"/>
              <w:rPr>
                <w:rFonts w:ascii="Leelawadee UI Semilight" w:hAnsi="Leelawadee UI Semilight" w:cs="Leelawadee UI Semilight"/>
                <w:sz w:val="24"/>
                <w:szCs w:val="24"/>
              </w:rPr>
            </w:pPr>
          </w:p>
        </w:tc>
        <w:tc>
          <w:tcPr>
            <w:tcW w:w="3067" w:type="dxa"/>
          </w:tcPr>
          <w:p w14:paraId="05633513" w14:textId="77777777" w:rsidR="002D2FB6" w:rsidRDefault="002D2FB6" w:rsidP="002A2737">
            <w:pPr>
              <w:pStyle w:val="NoSpacing"/>
              <w:rPr>
                <w:rFonts w:ascii="Leelawadee UI Semilight" w:hAnsi="Leelawadee UI Semilight" w:cs="Leelawadee UI Semilight"/>
                <w:sz w:val="24"/>
                <w:szCs w:val="24"/>
              </w:rPr>
            </w:pPr>
          </w:p>
        </w:tc>
      </w:tr>
      <w:tr w:rsidR="000723BA" w14:paraId="72658249" w14:textId="77777777" w:rsidTr="00E26436">
        <w:tc>
          <w:tcPr>
            <w:tcW w:w="9016" w:type="dxa"/>
            <w:gridSpan w:val="4"/>
          </w:tcPr>
          <w:p w14:paraId="4374C990" w14:textId="77777777" w:rsidR="000723BA" w:rsidRDefault="000723BA" w:rsidP="002A2737">
            <w:pPr>
              <w:pStyle w:val="NoSpacing"/>
              <w:rPr>
                <w:rFonts w:ascii="Leelawadee UI Semilight" w:hAnsi="Leelawadee UI Semilight" w:cs="Leelawadee UI Semilight"/>
                <w:sz w:val="24"/>
                <w:szCs w:val="24"/>
              </w:rPr>
            </w:pPr>
          </w:p>
        </w:tc>
      </w:tr>
      <w:tr w:rsidR="000723BA" w14:paraId="3E284F69" w14:textId="77777777" w:rsidTr="006E3529">
        <w:tc>
          <w:tcPr>
            <w:tcW w:w="9016" w:type="dxa"/>
            <w:gridSpan w:val="4"/>
          </w:tcPr>
          <w:p w14:paraId="3B4416B7" w14:textId="77777777" w:rsidR="000723BA" w:rsidRDefault="000723B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Outings / Workshops</w:t>
            </w:r>
          </w:p>
        </w:tc>
      </w:tr>
      <w:tr w:rsidR="000723BA" w14:paraId="17AA1B13" w14:textId="77777777" w:rsidTr="002D2FB6">
        <w:tc>
          <w:tcPr>
            <w:tcW w:w="4248" w:type="dxa"/>
          </w:tcPr>
          <w:p w14:paraId="2B7B3C52" w14:textId="77777777" w:rsidR="000723BA" w:rsidRDefault="000723B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Any unsupervised water</w:t>
            </w:r>
          </w:p>
        </w:tc>
        <w:tc>
          <w:tcPr>
            <w:tcW w:w="850" w:type="dxa"/>
          </w:tcPr>
          <w:p w14:paraId="31C5F313" w14:textId="77777777" w:rsidR="000723BA" w:rsidRDefault="000723BA" w:rsidP="002A2737">
            <w:pPr>
              <w:pStyle w:val="NoSpacing"/>
              <w:rPr>
                <w:rFonts w:ascii="Leelawadee UI Semilight" w:hAnsi="Leelawadee UI Semilight" w:cs="Leelawadee UI Semilight"/>
                <w:sz w:val="24"/>
                <w:szCs w:val="24"/>
              </w:rPr>
            </w:pPr>
          </w:p>
        </w:tc>
        <w:tc>
          <w:tcPr>
            <w:tcW w:w="851" w:type="dxa"/>
          </w:tcPr>
          <w:p w14:paraId="120AFF37" w14:textId="77777777" w:rsidR="000723BA" w:rsidRDefault="000723BA" w:rsidP="002A2737">
            <w:pPr>
              <w:pStyle w:val="NoSpacing"/>
              <w:rPr>
                <w:rFonts w:ascii="Leelawadee UI Semilight" w:hAnsi="Leelawadee UI Semilight" w:cs="Leelawadee UI Semilight"/>
                <w:sz w:val="24"/>
                <w:szCs w:val="24"/>
              </w:rPr>
            </w:pPr>
          </w:p>
        </w:tc>
        <w:tc>
          <w:tcPr>
            <w:tcW w:w="3067" w:type="dxa"/>
          </w:tcPr>
          <w:p w14:paraId="4AED9641" w14:textId="77777777" w:rsidR="000723BA" w:rsidRDefault="000723BA" w:rsidP="002A2737">
            <w:pPr>
              <w:pStyle w:val="NoSpacing"/>
              <w:rPr>
                <w:rFonts w:ascii="Leelawadee UI Semilight" w:hAnsi="Leelawadee UI Semilight" w:cs="Leelawadee UI Semilight"/>
                <w:sz w:val="24"/>
                <w:szCs w:val="24"/>
              </w:rPr>
            </w:pPr>
          </w:p>
        </w:tc>
      </w:tr>
      <w:tr w:rsidR="000723BA" w14:paraId="6C609B60" w14:textId="77777777" w:rsidTr="002D2FB6">
        <w:tc>
          <w:tcPr>
            <w:tcW w:w="4248" w:type="dxa"/>
          </w:tcPr>
          <w:p w14:paraId="73DD6B1C" w14:textId="77777777" w:rsidR="000723BA" w:rsidRDefault="000723B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Access to roaming animals</w:t>
            </w:r>
          </w:p>
        </w:tc>
        <w:tc>
          <w:tcPr>
            <w:tcW w:w="850" w:type="dxa"/>
          </w:tcPr>
          <w:p w14:paraId="10630EC1" w14:textId="77777777" w:rsidR="000723BA" w:rsidRDefault="000723BA" w:rsidP="002A2737">
            <w:pPr>
              <w:pStyle w:val="NoSpacing"/>
              <w:rPr>
                <w:rFonts w:ascii="Leelawadee UI Semilight" w:hAnsi="Leelawadee UI Semilight" w:cs="Leelawadee UI Semilight"/>
                <w:sz w:val="24"/>
                <w:szCs w:val="24"/>
              </w:rPr>
            </w:pPr>
          </w:p>
        </w:tc>
        <w:tc>
          <w:tcPr>
            <w:tcW w:w="851" w:type="dxa"/>
          </w:tcPr>
          <w:p w14:paraId="4339C613" w14:textId="77777777" w:rsidR="000723BA" w:rsidRDefault="000723BA" w:rsidP="002A2737">
            <w:pPr>
              <w:pStyle w:val="NoSpacing"/>
              <w:rPr>
                <w:rFonts w:ascii="Leelawadee UI Semilight" w:hAnsi="Leelawadee UI Semilight" w:cs="Leelawadee UI Semilight"/>
                <w:sz w:val="24"/>
                <w:szCs w:val="24"/>
              </w:rPr>
            </w:pPr>
          </w:p>
        </w:tc>
        <w:tc>
          <w:tcPr>
            <w:tcW w:w="3067" w:type="dxa"/>
          </w:tcPr>
          <w:p w14:paraId="1A709714" w14:textId="77777777" w:rsidR="000723BA" w:rsidRDefault="000723BA" w:rsidP="002A2737">
            <w:pPr>
              <w:pStyle w:val="NoSpacing"/>
              <w:rPr>
                <w:rFonts w:ascii="Leelawadee UI Semilight" w:hAnsi="Leelawadee UI Semilight" w:cs="Leelawadee UI Semilight"/>
                <w:sz w:val="24"/>
                <w:szCs w:val="24"/>
              </w:rPr>
            </w:pPr>
          </w:p>
        </w:tc>
      </w:tr>
      <w:tr w:rsidR="000723BA" w14:paraId="28AE46F4" w14:textId="77777777" w:rsidTr="002D2FB6">
        <w:tc>
          <w:tcPr>
            <w:tcW w:w="4248" w:type="dxa"/>
          </w:tcPr>
          <w:p w14:paraId="5135AC28" w14:textId="77777777" w:rsidR="000723BA" w:rsidRDefault="000723B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Walk through a car park</w:t>
            </w:r>
          </w:p>
        </w:tc>
        <w:tc>
          <w:tcPr>
            <w:tcW w:w="850" w:type="dxa"/>
          </w:tcPr>
          <w:p w14:paraId="131A6528" w14:textId="77777777" w:rsidR="000723BA" w:rsidRDefault="000723BA" w:rsidP="002A2737">
            <w:pPr>
              <w:pStyle w:val="NoSpacing"/>
              <w:rPr>
                <w:rFonts w:ascii="Leelawadee UI Semilight" w:hAnsi="Leelawadee UI Semilight" w:cs="Leelawadee UI Semilight"/>
                <w:sz w:val="24"/>
                <w:szCs w:val="24"/>
              </w:rPr>
            </w:pPr>
          </w:p>
        </w:tc>
        <w:tc>
          <w:tcPr>
            <w:tcW w:w="851" w:type="dxa"/>
          </w:tcPr>
          <w:p w14:paraId="76A77536" w14:textId="77777777" w:rsidR="000723BA" w:rsidRDefault="000723BA" w:rsidP="002A2737">
            <w:pPr>
              <w:pStyle w:val="NoSpacing"/>
              <w:rPr>
                <w:rFonts w:ascii="Leelawadee UI Semilight" w:hAnsi="Leelawadee UI Semilight" w:cs="Leelawadee UI Semilight"/>
                <w:sz w:val="24"/>
                <w:szCs w:val="24"/>
              </w:rPr>
            </w:pPr>
          </w:p>
        </w:tc>
        <w:tc>
          <w:tcPr>
            <w:tcW w:w="3067" w:type="dxa"/>
          </w:tcPr>
          <w:p w14:paraId="114895FA" w14:textId="77777777" w:rsidR="000723BA" w:rsidRDefault="000723BA" w:rsidP="002A2737">
            <w:pPr>
              <w:pStyle w:val="NoSpacing"/>
              <w:rPr>
                <w:rFonts w:ascii="Leelawadee UI Semilight" w:hAnsi="Leelawadee UI Semilight" w:cs="Leelawadee UI Semilight"/>
                <w:sz w:val="24"/>
                <w:szCs w:val="24"/>
              </w:rPr>
            </w:pPr>
          </w:p>
        </w:tc>
      </w:tr>
      <w:tr w:rsidR="000723BA" w14:paraId="188051CB" w14:textId="77777777" w:rsidTr="002D2FB6">
        <w:tc>
          <w:tcPr>
            <w:tcW w:w="4248" w:type="dxa"/>
          </w:tcPr>
          <w:p w14:paraId="40E4BBC8" w14:textId="77777777" w:rsidR="000723BA" w:rsidRDefault="000723B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Walk by a road</w:t>
            </w:r>
          </w:p>
        </w:tc>
        <w:tc>
          <w:tcPr>
            <w:tcW w:w="850" w:type="dxa"/>
          </w:tcPr>
          <w:p w14:paraId="2204C9E4" w14:textId="77777777" w:rsidR="000723BA" w:rsidRDefault="000723BA" w:rsidP="002A2737">
            <w:pPr>
              <w:pStyle w:val="NoSpacing"/>
              <w:rPr>
                <w:rFonts w:ascii="Leelawadee UI Semilight" w:hAnsi="Leelawadee UI Semilight" w:cs="Leelawadee UI Semilight"/>
                <w:sz w:val="24"/>
                <w:szCs w:val="24"/>
              </w:rPr>
            </w:pPr>
          </w:p>
        </w:tc>
        <w:tc>
          <w:tcPr>
            <w:tcW w:w="851" w:type="dxa"/>
          </w:tcPr>
          <w:p w14:paraId="2CC1E853" w14:textId="77777777" w:rsidR="000723BA" w:rsidRDefault="000723BA" w:rsidP="002A2737">
            <w:pPr>
              <w:pStyle w:val="NoSpacing"/>
              <w:rPr>
                <w:rFonts w:ascii="Leelawadee UI Semilight" w:hAnsi="Leelawadee UI Semilight" w:cs="Leelawadee UI Semilight"/>
                <w:sz w:val="24"/>
                <w:szCs w:val="24"/>
              </w:rPr>
            </w:pPr>
          </w:p>
        </w:tc>
        <w:tc>
          <w:tcPr>
            <w:tcW w:w="3067" w:type="dxa"/>
          </w:tcPr>
          <w:p w14:paraId="25FA9058" w14:textId="77777777" w:rsidR="000723BA" w:rsidRDefault="000723BA" w:rsidP="002A2737">
            <w:pPr>
              <w:pStyle w:val="NoSpacing"/>
              <w:rPr>
                <w:rFonts w:ascii="Leelawadee UI Semilight" w:hAnsi="Leelawadee UI Semilight" w:cs="Leelawadee UI Semilight"/>
                <w:sz w:val="24"/>
                <w:szCs w:val="24"/>
              </w:rPr>
            </w:pPr>
          </w:p>
        </w:tc>
      </w:tr>
      <w:tr w:rsidR="000723BA" w14:paraId="251726A7" w14:textId="77777777" w:rsidTr="002D2FB6">
        <w:tc>
          <w:tcPr>
            <w:tcW w:w="4248" w:type="dxa"/>
          </w:tcPr>
          <w:p w14:paraId="0DCE99B6" w14:textId="77777777" w:rsidR="000723BA" w:rsidRDefault="000723B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Parental consent given</w:t>
            </w:r>
          </w:p>
        </w:tc>
        <w:tc>
          <w:tcPr>
            <w:tcW w:w="850" w:type="dxa"/>
          </w:tcPr>
          <w:p w14:paraId="49EBA11A" w14:textId="77777777" w:rsidR="000723BA" w:rsidRDefault="000723BA" w:rsidP="002A2737">
            <w:pPr>
              <w:pStyle w:val="NoSpacing"/>
              <w:rPr>
                <w:rFonts w:ascii="Leelawadee UI Semilight" w:hAnsi="Leelawadee UI Semilight" w:cs="Leelawadee UI Semilight"/>
                <w:sz w:val="24"/>
                <w:szCs w:val="24"/>
              </w:rPr>
            </w:pPr>
          </w:p>
        </w:tc>
        <w:tc>
          <w:tcPr>
            <w:tcW w:w="851" w:type="dxa"/>
          </w:tcPr>
          <w:p w14:paraId="6F902EF2" w14:textId="77777777" w:rsidR="000723BA" w:rsidRDefault="000723BA" w:rsidP="002A2737">
            <w:pPr>
              <w:pStyle w:val="NoSpacing"/>
              <w:rPr>
                <w:rFonts w:ascii="Leelawadee UI Semilight" w:hAnsi="Leelawadee UI Semilight" w:cs="Leelawadee UI Semilight"/>
                <w:sz w:val="24"/>
                <w:szCs w:val="24"/>
              </w:rPr>
            </w:pPr>
          </w:p>
        </w:tc>
        <w:tc>
          <w:tcPr>
            <w:tcW w:w="3067" w:type="dxa"/>
          </w:tcPr>
          <w:p w14:paraId="0965E537" w14:textId="77777777" w:rsidR="000723BA" w:rsidRDefault="000723BA" w:rsidP="002A2737">
            <w:pPr>
              <w:pStyle w:val="NoSpacing"/>
              <w:rPr>
                <w:rFonts w:ascii="Leelawadee UI Semilight" w:hAnsi="Leelawadee UI Semilight" w:cs="Leelawadee UI Semilight"/>
                <w:sz w:val="24"/>
                <w:szCs w:val="24"/>
              </w:rPr>
            </w:pPr>
          </w:p>
        </w:tc>
      </w:tr>
      <w:tr w:rsidR="000723BA" w14:paraId="27F96A15" w14:textId="77777777" w:rsidTr="002D2FB6">
        <w:tc>
          <w:tcPr>
            <w:tcW w:w="4248" w:type="dxa"/>
          </w:tcPr>
          <w:p w14:paraId="0432ACF0" w14:textId="77777777" w:rsidR="000723BA" w:rsidRDefault="000723BA"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Hand washing and toilet facilities available</w:t>
            </w:r>
          </w:p>
        </w:tc>
        <w:tc>
          <w:tcPr>
            <w:tcW w:w="850" w:type="dxa"/>
          </w:tcPr>
          <w:p w14:paraId="2721259E" w14:textId="77777777" w:rsidR="000723BA" w:rsidRDefault="000723BA" w:rsidP="002A2737">
            <w:pPr>
              <w:pStyle w:val="NoSpacing"/>
              <w:rPr>
                <w:rFonts w:ascii="Leelawadee UI Semilight" w:hAnsi="Leelawadee UI Semilight" w:cs="Leelawadee UI Semilight"/>
                <w:sz w:val="24"/>
                <w:szCs w:val="24"/>
              </w:rPr>
            </w:pPr>
          </w:p>
        </w:tc>
        <w:tc>
          <w:tcPr>
            <w:tcW w:w="851" w:type="dxa"/>
          </w:tcPr>
          <w:p w14:paraId="3DACDB3E" w14:textId="77777777" w:rsidR="000723BA" w:rsidRDefault="000723BA" w:rsidP="002A2737">
            <w:pPr>
              <w:pStyle w:val="NoSpacing"/>
              <w:rPr>
                <w:rFonts w:ascii="Leelawadee UI Semilight" w:hAnsi="Leelawadee UI Semilight" w:cs="Leelawadee UI Semilight"/>
                <w:sz w:val="24"/>
                <w:szCs w:val="24"/>
              </w:rPr>
            </w:pPr>
          </w:p>
        </w:tc>
        <w:tc>
          <w:tcPr>
            <w:tcW w:w="3067" w:type="dxa"/>
          </w:tcPr>
          <w:p w14:paraId="2B639FE2" w14:textId="77777777" w:rsidR="000723BA" w:rsidRDefault="000723BA" w:rsidP="002A2737">
            <w:pPr>
              <w:pStyle w:val="NoSpacing"/>
              <w:rPr>
                <w:rFonts w:ascii="Leelawadee UI Semilight" w:hAnsi="Leelawadee UI Semilight" w:cs="Leelawadee UI Semilight"/>
                <w:sz w:val="24"/>
                <w:szCs w:val="24"/>
              </w:rPr>
            </w:pPr>
          </w:p>
        </w:tc>
      </w:tr>
    </w:tbl>
    <w:p w14:paraId="26677E53" w14:textId="77777777" w:rsidR="008220F1" w:rsidRDefault="008220F1" w:rsidP="002A2737">
      <w:pPr>
        <w:pStyle w:val="NoSpacing"/>
        <w:rPr>
          <w:rFonts w:ascii="Leelawadee UI Semilight" w:hAnsi="Leelawadee UI Semilight" w:cs="Leelawadee UI Semilight"/>
          <w:sz w:val="24"/>
          <w:szCs w:val="24"/>
        </w:rPr>
      </w:pPr>
    </w:p>
    <w:p w14:paraId="6B65EFB2" w14:textId="77777777" w:rsidR="00E36C01" w:rsidRDefault="00E36C01" w:rsidP="002A2737">
      <w:pPr>
        <w:pStyle w:val="NoSpacing"/>
        <w:rPr>
          <w:rFonts w:ascii="Leelawadee UI Semilight" w:hAnsi="Leelawadee UI Semilight" w:cs="Leelawadee UI Semilight"/>
          <w:sz w:val="24"/>
          <w:szCs w:val="24"/>
        </w:rPr>
      </w:pPr>
      <w:r>
        <w:rPr>
          <w:rFonts w:ascii="Leelawadee UI Semilight" w:hAnsi="Leelawadee UI Semilight" w:cs="Leelawadee UI Semilight"/>
          <w:sz w:val="24"/>
          <w:szCs w:val="24"/>
        </w:rPr>
        <w:t>Hazards identified in this checklist will be included in the hazard analysis report and action plan</w:t>
      </w:r>
    </w:p>
    <w:p w14:paraId="40A96CAF" w14:textId="77777777" w:rsidR="00E36C01" w:rsidRDefault="00E36C01" w:rsidP="002A2737">
      <w:pPr>
        <w:pStyle w:val="NoSpacing"/>
        <w:rPr>
          <w:rFonts w:ascii="Leelawadee UI Semilight" w:hAnsi="Leelawadee UI Semilight" w:cs="Leelawadee UI Semilight"/>
          <w:sz w:val="24"/>
          <w:szCs w:val="24"/>
        </w:rPr>
      </w:pPr>
    </w:p>
    <w:p w14:paraId="3EBB5A81" w14:textId="77777777" w:rsidR="00E36C01" w:rsidRDefault="00E36C01" w:rsidP="002A2737">
      <w:pPr>
        <w:pStyle w:val="NoSpacing"/>
        <w:rPr>
          <w:rFonts w:ascii="Leelawadee UI Semilight" w:hAnsi="Leelawadee UI Semilight" w:cs="Leelawadee UI Semilight"/>
          <w:sz w:val="24"/>
          <w:szCs w:val="24"/>
        </w:rPr>
      </w:pPr>
    </w:p>
    <w:p w14:paraId="348BD40A" w14:textId="77777777" w:rsidR="00E36C01" w:rsidRDefault="00E36C01" w:rsidP="002A2737">
      <w:pPr>
        <w:pStyle w:val="NoSpacing"/>
        <w:rPr>
          <w:rFonts w:ascii="Leelawadee UI Semilight" w:hAnsi="Leelawadee UI Semilight" w:cs="Leelawadee UI Semilight"/>
          <w:sz w:val="24"/>
          <w:szCs w:val="24"/>
        </w:rPr>
      </w:pPr>
    </w:p>
    <w:p w14:paraId="735260EA" w14:textId="77777777" w:rsidR="00E36C01" w:rsidRDefault="00E36C01" w:rsidP="002A2737">
      <w:pPr>
        <w:pStyle w:val="NoSpacing"/>
        <w:rPr>
          <w:rFonts w:ascii="Leelawadee UI Semilight" w:hAnsi="Leelawadee UI Semilight" w:cs="Leelawadee UI Semilight"/>
          <w:sz w:val="24"/>
          <w:szCs w:val="24"/>
        </w:rPr>
      </w:pPr>
    </w:p>
    <w:p w14:paraId="3A5CF6AE" w14:textId="77777777" w:rsidR="00E36C01" w:rsidRDefault="00E36C01" w:rsidP="002A2737">
      <w:pPr>
        <w:pStyle w:val="NoSpacing"/>
        <w:rPr>
          <w:rFonts w:ascii="Leelawadee UI Semilight" w:hAnsi="Leelawadee UI Semilight" w:cs="Leelawadee UI Semilight"/>
          <w:sz w:val="24"/>
          <w:szCs w:val="24"/>
        </w:rPr>
      </w:pPr>
    </w:p>
    <w:p w14:paraId="1B704CDA" w14:textId="77777777" w:rsidR="00E36C01" w:rsidRDefault="00E36C01" w:rsidP="002A2737">
      <w:pPr>
        <w:pStyle w:val="NoSpacing"/>
        <w:rPr>
          <w:rFonts w:ascii="Leelawadee UI Semilight" w:hAnsi="Leelawadee UI Semilight" w:cs="Leelawadee UI Semilight"/>
          <w:sz w:val="24"/>
          <w:szCs w:val="24"/>
        </w:rPr>
      </w:pPr>
    </w:p>
    <w:p w14:paraId="3E41004B" w14:textId="77777777" w:rsidR="00E36C01" w:rsidRPr="002927F8" w:rsidRDefault="00E36C01" w:rsidP="002A2737">
      <w:pPr>
        <w:pStyle w:val="NoSpacing"/>
        <w:rPr>
          <w:rFonts w:ascii="Leelawadee UI Semilight" w:hAnsi="Leelawadee UI Semilight" w:cs="Leelawadee UI Semilight"/>
          <w:sz w:val="24"/>
          <w:szCs w:val="24"/>
        </w:rPr>
      </w:pPr>
    </w:p>
    <w:sectPr w:rsidR="00E36C01" w:rsidRPr="002927F8" w:rsidSect="002A2737">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yala">
    <w:altName w:val="Nyala"/>
    <w:charset w:val="00"/>
    <w:family w:val="auto"/>
    <w:pitch w:val="variable"/>
    <w:sig w:usb0="A000006F" w:usb1="00000000" w:usb2="00000800" w:usb3="00000000" w:csb0="00000093" w:csb1="00000000"/>
  </w:font>
  <w:font w:name="Leelawadee UI Semilight">
    <w:panose1 w:val="020B0402040204020203"/>
    <w:charset w:val="00"/>
    <w:family w:val="swiss"/>
    <w:pitch w:val="variable"/>
    <w:sig w:usb0="A3000003" w:usb1="00000000" w:usb2="00010000" w:usb3="00000000" w:csb0="000101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525CF"/>
    <w:multiLevelType w:val="hybridMultilevel"/>
    <w:tmpl w:val="5CC68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852DB0"/>
    <w:multiLevelType w:val="hybridMultilevel"/>
    <w:tmpl w:val="E6B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0A07AE"/>
    <w:multiLevelType w:val="hybridMultilevel"/>
    <w:tmpl w:val="B420B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4187A"/>
    <w:multiLevelType w:val="hybridMultilevel"/>
    <w:tmpl w:val="7F9C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29461B"/>
    <w:multiLevelType w:val="hybridMultilevel"/>
    <w:tmpl w:val="0790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737"/>
    <w:rsid w:val="0006024F"/>
    <w:rsid w:val="000723BA"/>
    <w:rsid w:val="001306F2"/>
    <w:rsid w:val="00256648"/>
    <w:rsid w:val="002927F8"/>
    <w:rsid w:val="002A2737"/>
    <w:rsid w:val="002B09C4"/>
    <w:rsid w:val="002D2FB6"/>
    <w:rsid w:val="002D4F0F"/>
    <w:rsid w:val="002E61FE"/>
    <w:rsid w:val="00464B8A"/>
    <w:rsid w:val="004A690D"/>
    <w:rsid w:val="00510B02"/>
    <w:rsid w:val="006A409C"/>
    <w:rsid w:val="008220F1"/>
    <w:rsid w:val="009E60CC"/>
    <w:rsid w:val="00C13C5A"/>
    <w:rsid w:val="00C915C3"/>
    <w:rsid w:val="00E36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41CB"/>
  <w15:chartTrackingRefBased/>
  <w15:docId w15:val="{FE659155-9D87-40EF-8060-282036E4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A2737"/>
    <w:pPr>
      <w:spacing w:after="0" w:line="240" w:lineRule="auto"/>
    </w:pPr>
  </w:style>
  <w:style w:type="paragraph" w:styleId="Title">
    <w:name w:val="Title"/>
    <w:basedOn w:val="Normal"/>
    <w:next w:val="Normal"/>
    <w:link w:val="TitleChar"/>
    <w:uiPriority w:val="10"/>
    <w:qFormat/>
    <w:rsid w:val="002A273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A2737"/>
    <w:rPr>
      <w:rFonts w:asciiTheme="majorHAnsi" w:eastAsiaTheme="majorEastAsia" w:hAnsiTheme="majorHAnsi" w:cstheme="majorBidi"/>
      <w:color w:val="323E4F" w:themeColor="text2" w:themeShade="BF"/>
      <w:spacing w:val="5"/>
      <w:kern w:val="28"/>
      <w:sz w:val="52"/>
      <w:szCs w:val="52"/>
    </w:rPr>
  </w:style>
  <w:style w:type="character" w:customStyle="1" w:styleId="NoSpacingChar">
    <w:name w:val="No Spacing Char"/>
    <w:basedOn w:val="DefaultParagraphFont"/>
    <w:link w:val="NoSpacing"/>
    <w:uiPriority w:val="1"/>
    <w:rsid w:val="002A2737"/>
  </w:style>
  <w:style w:type="table" w:styleId="TableGrid">
    <w:name w:val="Table Grid"/>
    <w:basedOn w:val="TableNormal"/>
    <w:uiPriority w:val="39"/>
    <w:rsid w:val="002D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60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0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6</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Shanley</dc:creator>
  <cp:keywords/>
  <dc:description/>
  <cp:lastModifiedBy>Diane Shanley</cp:lastModifiedBy>
  <cp:revision>10</cp:revision>
  <cp:lastPrinted>2020-10-19T11:42:00Z</cp:lastPrinted>
  <dcterms:created xsi:type="dcterms:W3CDTF">2016-10-10T13:37:00Z</dcterms:created>
  <dcterms:modified xsi:type="dcterms:W3CDTF">2020-10-19T11:55:00Z</dcterms:modified>
</cp:coreProperties>
</file>